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318BB" w14:textId="77777777" w:rsidR="000D1A8F" w:rsidRDefault="000D1A8F" w:rsidP="00986B59">
      <w:pPr>
        <w:pStyle w:val="Standard"/>
        <w:tabs>
          <w:tab w:val="left" w:pos="1080"/>
        </w:tabs>
        <w:autoSpaceDE w:val="0"/>
        <w:spacing w:after="156"/>
        <w:jc w:val="center"/>
        <w:rPr>
          <w:rFonts w:ascii="Source Sans Pro" w:eastAsia="Arial" w:hAnsi="Source Sans Pro" w:cs="Arial"/>
          <w:b/>
          <w:bCs/>
          <w:color w:val="FF4000"/>
          <w:sz w:val="56"/>
          <w:szCs w:val="56"/>
        </w:rPr>
      </w:pPr>
    </w:p>
    <w:p w14:paraId="5D449393" w14:textId="77777777" w:rsidR="000D1A8F" w:rsidRDefault="000D1A8F" w:rsidP="00986B59">
      <w:pPr>
        <w:pStyle w:val="Standard"/>
        <w:tabs>
          <w:tab w:val="left" w:pos="1080"/>
        </w:tabs>
        <w:autoSpaceDE w:val="0"/>
        <w:spacing w:after="156"/>
        <w:jc w:val="center"/>
        <w:rPr>
          <w:rFonts w:ascii="Source Sans Pro" w:eastAsia="Arial" w:hAnsi="Source Sans Pro" w:cs="Arial"/>
          <w:b/>
          <w:bCs/>
          <w:color w:val="FF4000"/>
          <w:sz w:val="56"/>
          <w:szCs w:val="56"/>
        </w:rPr>
      </w:pPr>
    </w:p>
    <w:p w14:paraId="3AB17A2D" w14:textId="3978759B" w:rsidR="00986B59" w:rsidRDefault="00986B59" w:rsidP="00986B59">
      <w:pPr>
        <w:pStyle w:val="Standard"/>
        <w:tabs>
          <w:tab w:val="left" w:pos="1080"/>
        </w:tabs>
        <w:autoSpaceDE w:val="0"/>
        <w:spacing w:after="156"/>
        <w:jc w:val="center"/>
      </w:pPr>
      <w:r>
        <w:rPr>
          <w:rFonts w:ascii="Source Sans Pro" w:eastAsia="Arial" w:hAnsi="Source Sans Pro" w:cs="Arial"/>
          <w:b/>
          <w:bCs/>
          <w:color w:val="FF4000"/>
          <w:sz w:val="56"/>
          <w:szCs w:val="56"/>
        </w:rPr>
        <w:t xml:space="preserve">MODELO DE OFERTA </w:t>
      </w:r>
      <w:r w:rsidR="009005F8">
        <w:rPr>
          <w:rFonts w:ascii="Source Sans Pro" w:eastAsia="Arial" w:hAnsi="Source Sans Pro" w:cs="Arial"/>
          <w:b/>
          <w:bCs/>
          <w:color w:val="FF4000"/>
          <w:sz w:val="56"/>
          <w:szCs w:val="56"/>
        </w:rPr>
        <w:t>RELLENABLE</w:t>
      </w:r>
    </w:p>
    <w:p w14:paraId="45A8EF6E" w14:textId="77777777" w:rsidR="00986B59" w:rsidRDefault="00986B59" w:rsidP="00986B59">
      <w:pPr>
        <w:pStyle w:val="Standard"/>
        <w:tabs>
          <w:tab w:val="left" w:pos="1080"/>
        </w:tabs>
        <w:autoSpaceDE w:val="0"/>
        <w:spacing w:after="156"/>
        <w:jc w:val="center"/>
      </w:pPr>
    </w:p>
    <w:p w14:paraId="7CF63C0E" w14:textId="765EAE9D" w:rsidR="00986B59" w:rsidRDefault="00986B59" w:rsidP="00986B59">
      <w:pPr>
        <w:pStyle w:val="Standard"/>
        <w:tabs>
          <w:tab w:val="left" w:pos="1080"/>
        </w:tabs>
        <w:autoSpaceDE w:val="0"/>
        <w:spacing w:after="156"/>
        <w:jc w:val="center"/>
        <w:rPr>
          <w:rFonts w:ascii="Source Sans Pro" w:eastAsia="Arial" w:hAnsi="Source Sans Pro" w:cs="Arial"/>
          <w:b/>
          <w:bCs/>
          <w:color w:val="FF4000"/>
          <w:sz w:val="56"/>
          <w:szCs w:val="56"/>
          <w:u w:val="single"/>
        </w:rPr>
      </w:pPr>
      <w:proofErr w:type="spellStart"/>
      <w:r>
        <w:rPr>
          <w:rFonts w:ascii="Source Sans Pro" w:eastAsia="Arial" w:hAnsi="Source Sans Pro" w:cs="Arial"/>
          <w:b/>
          <w:bCs/>
          <w:color w:val="FF4000"/>
          <w:sz w:val="56"/>
          <w:szCs w:val="56"/>
          <w:u w:val="single"/>
        </w:rPr>
        <w:t>Expte</w:t>
      </w:r>
      <w:proofErr w:type="spellEnd"/>
      <w:r>
        <w:rPr>
          <w:rFonts w:ascii="Source Sans Pro" w:eastAsia="Arial" w:hAnsi="Source Sans Pro" w:cs="Arial"/>
          <w:b/>
          <w:bCs/>
          <w:color w:val="FF4000"/>
          <w:sz w:val="56"/>
          <w:szCs w:val="56"/>
          <w:u w:val="single"/>
        </w:rPr>
        <w:t xml:space="preserve"> 30/2026 SV AM </w:t>
      </w:r>
    </w:p>
    <w:p w14:paraId="1601E4E0" w14:textId="265BA0A5" w:rsidR="0012466A" w:rsidRPr="00161EBF" w:rsidRDefault="00986B59" w:rsidP="00161EBF">
      <w:pPr>
        <w:widowControl/>
        <w:overflowPunct/>
        <w:textAlignment w:val="auto"/>
        <w:rPr>
          <w:color w:val="auto"/>
          <w:kern w:val="3"/>
        </w:rPr>
      </w:pPr>
      <w:r>
        <w:br w:type="page"/>
      </w:r>
    </w:p>
    <w:p w14:paraId="07100164" w14:textId="77777777" w:rsidR="000D1A8F" w:rsidRDefault="000D1A8F" w:rsidP="000D1A8F">
      <w:pPr>
        <w:pStyle w:val="Ttulo1"/>
        <w:tabs>
          <w:tab w:val="left" w:pos="0"/>
        </w:tabs>
        <w:spacing w:before="0" w:after="156"/>
        <w:jc w:val="center"/>
        <w:rPr>
          <w:rFonts w:ascii="Source Sans Pro" w:hAnsi="Source Sans Pro"/>
          <w:sz w:val="30"/>
          <w:szCs w:val="30"/>
        </w:rPr>
      </w:pPr>
      <w:r>
        <w:rPr>
          <w:rFonts w:ascii="Source Sans Pro" w:hAnsi="Source Sans Pro"/>
          <w:sz w:val="30"/>
          <w:szCs w:val="30"/>
        </w:rPr>
        <w:lastRenderedPageBreak/>
        <w:t>ANEXO II</w:t>
      </w:r>
    </w:p>
    <w:p w14:paraId="0C121DB4" w14:textId="77777777" w:rsidR="000D1A8F" w:rsidRDefault="000D1A8F" w:rsidP="000D1A8F">
      <w:pPr>
        <w:spacing w:after="156"/>
        <w:jc w:val="center"/>
        <w:rPr>
          <w:rFonts w:ascii="Source Sans Pro" w:hAnsi="Source Sans Pro"/>
          <w:b/>
          <w:sz w:val="30"/>
          <w:szCs w:val="30"/>
        </w:rPr>
      </w:pPr>
      <w:r>
        <w:rPr>
          <w:rFonts w:ascii="Source Sans Pro" w:hAnsi="Source Sans Pro"/>
          <w:b/>
          <w:sz w:val="30"/>
          <w:szCs w:val="30"/>
        </w:rPr>
        <w:t>MODELO DE PROPOSICIÓN ECONÓMICA</w:t>
      </w:r>
    </w:p>
    <w:p w14:paraId="2E0A3F59" w14:textId="77777777" w:rsidR="000D1A8F" w:rsidRDefault="000D1A8F" w:rsidP="000D1A8F">
      <w:pPr>
        <w:tabs>
          <w:tab w:val="left" w:pos="2428"/>
          <w:tab w:val="left" w:pos="2994"/>
          <w:tab w:val="left" w:pos="4499"/>
          <w:tab w:val="left" w:pos="6120"/>
        </w:tabs>
        <w:spacing w:after="156"/>
        <w:jc w:val="center"/>
        <w:rPr>
          <w:rFonts w:ascii="Source Sans Pro" w:hAnsi="Source Sans Pro"/>
          <w:b/>
          <w:bCs/>
          <w:sz w:val="30"/>
          <w:szCs w:val="30"/>
        </w:rPr>
      </w:pPr>
      <w:r>
        <w:rPr>
          <w:rFonts w:ascii="Source Sans Pro" w:hAnsi="Source Sans Pro"/>
          <w:b/>
          <w:bCs/>
          <w:sz w:val="30"/>
          <w:szCs w:val="30"/>
        </w:rPr>
        <w:t>SERVICIO DE PAQUETERÍA.</w:t>
      </w:r>
    </w:p>
    <w:p w14:paraId="5A2CF6F6" w14:textId="77777777" w:rsidR="000D1A8F" w:rsidRDefault="000D1A8F" w:rsidP="000D1A8F">
      <w:pPr>
        <w:tabs>
          <w:tab w:val="left" w:pos="2428"/>
          <w:tab w:val="left" w:pos="2994"/>
          <w:tab w:val="left" w:pos="4499"/>
          <w:tab w:val="left" w:pos="6120"/>
        </w:tabs>
        <w:spacing w:after="156"/>
        <w:jc w:val="center"/>
        <w:rPr>
          <w:rFonts w:ascii="Source Sans Pro" w:hAnsi="Source Sans Pro"/>
          <w:b/>
          <w:bCs/>
          <w:sz w:val="30"/>
          <w:szCs w:val="30"/>
        </w:rPr>
      </w:pPr>
      <w:r>
        <w:rPr>
          <w:rFonts w:ascii="Source Sans Pro" w:hAnsi="Source Sans Pro"/>
          <w:b/>
          <w:bCs/>
          <w:sz w:val="30"/>
          <w:szCs w:val="30"/>
        </w:rPr>
        <w:t xml:space="preserve">EXPEDIENTE Nº 30/2026 SV AM </w:t>
      </w:r>
    </w:p>
    <w:p w14:paraId="0A0B115A" w14:textId="77777777" w:rsidR="000D1A8F" w:rsidRDefault="000D1A8F" w:rsidP="000D1A8F">
      <w:pPr>
        <w:spacing w:after="156"/>
        <w:jc w:val="center"/>
        <w:rPr>
          <w:rFonts w:ascii="Source Sans Pro" w:hAnsi="Source Sans Pro"/>
          <w:b/>
          <w:sz w:val="30"/>
          <w:szCs w:val="30"/>
        </w:rPr>
      </w:pPr>
    </w:p>
    <w:p w14:paraId="65A55A8C" w14:textId="77777777" w:rsidR="000D1A8F" w:rsidRDefault="000D1A8F" w:rsidP="000D1A8F">
      <w:pPr>
        <w:pStyle w:val="Textoindependiente"/>
        <w:spacing w:after="156"/>
        <w:jc w:val="both"/>
        <w:rPr>
          <w:rFonts w:ascii="Source Sans Pro" w:hAnsi="Source Sans Pro"/>
          <w:b/>
        </w:rPr>
      </w:pPr>
    </w:p>
    <w:p w14:paraId="138F9730" w14:textId="77777777" w:rsidR="000D1A8F" w:rsidRDefault="000D1A8F" w:rsidP="000D1A8F">
      <w:pPr>
        <w:pStyle w:val="Textoindependiente"/>
        <w:spacing w:after="156"/>
        <w:jc w:val="both"/>
        <w:rPr>
          <w:rFonts w:ascii="Source Sans Pro" w:hAnsi="Source Sans Pro"/>
          <w:b/>
        </w:rPr>
      </w:pPr>
    </w:p>
    <w:p w14:paraId="06A7B640" w14:textId="77777777" w:rsidR="000D1A8F" w:rsidRDefault="000D1A8F" w:rsidP="000D1A8F">
      <w:pPr>
        <w:pStyle w:val="Textoindependiente"/>
        <w:spacing w:after="156"/>
        <w:jc w:val="both"/>
        <w:rPr>
          <w:rFonts w:ascii="Source Sans Pro" w:hAnsi="Source Sans Pro"/>
          <w:b/>
        </w:rPr>
      </w:pPr>
    </w:p>
    <w:p w14:paraId="6B07765C" w14:textId="77777777" w:rsidR="000D1A8F" w:rsidRDefault="000D1A8F" w:rsidP="000D1A8F">
      <w:pPr>
        <w:pStyle w:val="Textoindependiente"/>
        <w:tabs>
          <w:tab w:val="left" w:pos="3850"/>
          <w:tab w:val="left" w:pos="8149"/>
          <w:tab w:val="left" w:pos="9114"/>
        </w:tabs>
        <w:spacing w:after="156"/>
        <w:jc w:val="both"/>
      </w:pPr>
      <w:r>
        <w:rPr>
          <w:rFonts w:ascii="Source Sans Pro" w:hAnsi="Source Sans Pro"/>
        </w:rPr>
        <w:t xml:space="preserve">D. /Dª. </w:t>
      </w:r>
      <w:r>
        <w:rPr>
          <w:rFonts w:ascii="Source Sans Pro" w:hAnsi="Source Sans Pro"/>
          <w:u w:val="single"/>
        </w:rPr>
        <w:tab/>
      </w:r>
      <w:r>
        <w:rPr>
          <w:rFonts w:ascii="Source Sans Pro" w:hAnsi="Source Sans Pro"/>
        </w:rPr>
        <w:t xml:space="preserve"> con residencia en </w:t>
      </w:r>
      <w:r>
        <w:rPr>
          <w:rFonts w:ascii="Source Sans Pro" w:hAnsi="Source Sans Pro"/>
          <w:u w:val="single"/>
        </w:rPr>
        <w:tab/>
      </w:r>
      <w:r>
        <w:rPr>
          <w:rFonts w:ascii="Source Sans Pro" w:hAnsi="Source Sans Pro"/>
        </w:rPr>
        <w:t xml:space="preserve"> </w:t>
      </w:r>
      <w:r>
        <w:rPr>
          <w:rFonts w:ascii="Source Sans Pro" w:hAnsi="Source Sans Pro"/>
          <w:i/>
        </w:rPr>
        <w:t>(</w:t>
      </w:r>
      <w:r>
        <w:rPr>
          <w:rFonts w:ascii="Source Sans Pro" w:hAnsi="Source Sans Pro"/>
          <w:i/>
          <w:u w:val="single"/>
        </w:rPr>
        <w:tab/>
      </w:r>
      <w:r>
        <w:rPr>
          <w:rFonts w:ascii="Source Sans Pro" w:hAnsi="Source Sans Pro"/>
          <w:i/>
        </w:rPr>
        <w:t>)</w:t>
      </w:r>
      <w:r>
        <w:rPr>
          <w:rFonts w:ascii="Source Sans Pro" w:hAnsi="Source Sans Pro"/>
          <w:i/>
          <w:w w:val="150"/>
        </w:rPr>
        <w:t xml:space="preserve"> </w:t>
      </w:r>
      <w:r>
        <w:rPr>
          <w:rFonts w:ascii="Source Sans Pro" w:hAnsi="Source Sans Pro"/>
        </w:rPr>
        <w:t>calle</w:t>
      </w:r>
    </w:p>
    <w:p w14:paraId="1854A1B5" w14:textId="77777777" w:rsidR="000D1A8F" w:rsidRDefault="000D1A8F" w:rsidP="000D1A8F">
      <w:pPr>
        <w:tabs>
          <w:tab w:val="left" w:pos="2956"/>
          <w:tab w:val="left" w:pos="3215"/>
          <w:tab w:val="left" w:pos="3495"/>
          <w:tab w:val="left" w:pos="4612"/>
          <w:tab w:val="left" w:pos="6420"/>
          <w:tab w:val="left" w:pos="6512"/>
          <w:tab w:val="left" w:pos="6686"/>
          <w:tab w:val="left" w:pos="8837"/>
          <w:tab w:val="left" w:pos="9648"/>
          <w:tab w:val="left" w:pos="9720"/>
        </w:tabs>
        <w:spacing w:after="156"/>
        <w:jc w:val="both"/>
      </w:pPr>
      <w:r>
        <w:rPr>
          <w:rFonts w:ascii="Source Sans Pro" w:hAnsi="Source Sans Pro"/>
          <w:u w:val="single"/>
        </w:rPr>
        <w:tab/>
      </w:r>
      <w:r>
        <w:rPr>
          <w:rFonts w:ascii="Source Sans Pro" w:hAnsi="Source Sans Pro"/>
        </w:rPr>
        <w:t xml:space="preserve"> nº</w:t>
      </w:r>
      <w:r>
        <w:rPr>
          <w:rFonts w:ascii="Source Sans Pro" w:hAnsi="Source Sans Pro"/>
          <w:u w:val="single"/>
        </w:rPr>
        <w:t xml:space="preserve"> </w:t>
      </w:r>
      <w:proofErr w:type="gramStart"/>
      <w:r>
        <w:rPr>
          <w:rFonts w:ascii="Source Sans Pro" w:hAnsi="Source Sans Pro"/>
          <w:u w:val="single"/>
        </w:rPr>
        <w:t xml:space="preserve">  </w:t>
      </w:r>
      <w:r>
        <w:rPr>
          <w:rFonts w:ascii="Source Sans Pro" w:hAnsi="Source Sans Pro"/>
        </w:rPr>
        <w:t>,</w:t>
      </w:r>
      <w:proofErr w:type="gramEnd"/>
      <w:r>
        <w:rPr>
          <w:rFonts w:ascii="Source Sans Pro" w:hAnsi="Source Sans Pro"/>
        </w:rPr>
        <w:t xml:space="preserve"> DNI/NIE. nº </w:t>
      </w:r>
      <w:r>
        <w:rPr>
          <w:rFonts w:ascii="Source Sans Pro" w:hAnsi="Source Sans Pro"/>
          <w:u w:val="single"/>
        </w:rPr>
        <w:tab/>
      </w:r>
      <w:r>
        <w:rPr>
          <w:rFonts w:ascii="Source Sans Pro" w:hAnsi="Source Sans Pro"/>
          <w:u w:val="single"/>
        </w:rPr>
        <w:tab/>
      </w:r>
      <w:r>
        <w:rPr>
          <w:rFonts w:ascii="Source Sans Pro" w:hAnsi="Source Sans Pro"/>
        </w:rPr>
        <w:t xml:space="preserve"> actuando en nombre propio </w:t>
      </w:r>
      <w:r>
        <w:rPr>
          <w:rFonts w:ascii="Source Sans Pro" w:hAnsi="Source Sans Pro"/>
          <w:i/>
        </w:rPr>
        <w:t xml:space="preserve">(o en representación de la empresa </w:t>
      </w:r>
      <w:r>
        <w:rPr>
          <w:rFonts w:ascii="Source Sans Pro" w:hAnsi="Source Sans Pro"/>
          <w:i/>
          <w:u w:val="single"/>
        </w:rPr>
        <w:tab/>
      </w:r>
      <w:r>
        <w:rPr>
          <w:rFonts w:ascii="Source Sans Pro" w:hAnsi="Source Sans Pro"/>
          <w:i/>
          <w:u w:val="single"/>
        </w:rPr>
        <w:tab/>
      </w:r>
      <w:r>
        <w:rPr>
          <w:rFonts w:ascii="Source Sans Pro" w:hAnsi="Source Sans Pro"/>
          <w:i/>
          <w:u w:val="single"/>
        </w:rPr>
        <w:tab/>
      </w:r>
      <w:r>
        <w:rPr>
          <w:rFonts w:ascii="Source Sans Pro" w:hAnsi="Source Sans Pro"/>
          <w:i/>
          <w:u w:val="single"/>
        </w:rPr>
        <w:tab/>
      </w:r>
      <w:r>
        <w:rPr>
          <w:rFonts w:ascii="Source Sans Pro" w:hAnsi="Source Sans Pro"/>
          <w:i/>
        </w:rPr>
        <w:t xml:space="preserve">con NIF nº </w:t>
      </w:r>
      <w:r>
        <w:rPr>
          <w:rFonts w:ascii="Source Sans Pro" w:hAnsi="Source Sans Pro"/>
          <w:i/>
          <w:u w:val="single"/>
        </w:rPr>
        <w:tab/>
      </w:r>
      <w:r>
        <w:rPr>
          <w:rFonts w:ascii="Source Sans Pro" w:hAnsi="Source Sans Pro"/>
          <w:i/>
          <w:u w:val="single"/>
        </w:rPr>
        <w:tab/>
      </w:r>
      <w:r>
        <w:rPr>
          <w:rFonts w:ascii="Source Sans Pro" w:hAnsi="Source Sans Pro"/>
          <w:i/>
          <w:u w:val="single"/>
        </w:rPr>
        <w:tab/>
        <w:t>y</w:t>
      </w:r>
      <w:r>
        <w:rPr>
          <w:rFonts w:ascii="Source Sans Pro" w:hAnsi="Source Sans Pro"/>
          <w:i/>
        </w:rPr>
        <w:t xml:space="preserve"> domicilio social en </w:t>
      </w:r>
      <w:r>
        <w:rPr>
          <w:rFonts w:ascii="Source Sans Pro" w:hAnsi="Source Sans Pro"/>
          <w:i/>
          <w:u w:val="single"/>
        </w:rPr>
        <w:tab/>
      </w:r>
      <w:r>
        <w:rPr>
          <w:rFonts w:ascii="Source Sans Pro" w:hAnsi="Source Sans Pro"/>
          <w:i/>
          <w:u w:val="single"/>
        </w:rPr>
        <w:tab/>
      </w:r>
      <w:r>
        <w:rPr>
          <w:rFonts w:ascii="Source Sans Pro" w:hAnsi="Source Sans Pro"/>
          <w:i/>
        </w:rPr>
        <w:t>)</w:t>
      </w:r>
      <w:r>
        <w:rPr>
          <w:rFonts w:ascii="Source Sans Pro" w:hAnsi="Source Sans Pro"/>
        </w:rPr>
        <w:t xml:space="preserve">, y correspondiendo al anuncio publicado en el Perfil de contratante alojado en la PLACSP el día </w:t>
      </w:r>
      <w:r>
        <w:rPr>
          <w:rFonts w:ascii="Source Sans Pro" w:hAnsi="Source Sans Pro"/>
          <w:u w:val="single"/>
        </w:rPr>
        <w:tab/>
      </w:r>
      <w:r>
        <w:rPr>
          <w:rFonts w:ascii="Source Sans Pro" w:hAnsi="Source Sans Pro"/>
          <w:u w:val="single"/>
        </w:rPr>
        <w:tab/>
        <w:t xml:space="preserve">                                                            </w:t>
      </w:r>
      <w:r>
        <w:rPr>
          <w:rFonts w:ascii="Source Sans Pro" w:hAnsi="Source Sans Pro"/>
        </w:rPr>
        <w:t xml:space="preserve">e informado de las condiciones de contratación </w:t>
      </w:r>
      <w:r>
        <w:rPr>
          <w:rFonts w:ascii="Source Sans Pro" w:hAnsi="Source Sans Pro"/>
          <w:u w:val="single"/>
        </w:rPr>
        <w:tab/>
      </w:r>
      <w:r>
        <w:rPr>
          <w:rFonts w:ascii="Source Sans Pro" w:hAnsi="Source Sans Pro"/>
          <w:u w:val="single"/>
        </w:rPr>
        <w:tab/>
      </w:r>
      <w:r>
        <w:rPr>
          <w:rFonts w:ascii="Source Sans Pro" w:hAnsi="Source Sans Pro"/>
          <w:u w:val="single"/>
        </w:rPr>
        <w:tab/>
      </w:r>
      <w:r>
        <w:rPr>
          <w:rStyle w:val="ng-star-inserted"/>
          <w:rFonts w:ascii="Source Sans Pro" w:hAnsi="Source Sans Pro"/>
        </w:rPr>
        <w:t xml:space="preserve">del </w:t>
      </w:r>
      <w:r>
        <w:rPr>
          <w:rFonts w:ascii="Source Sans Pro" w:hAnsi="Source Sans Pro"/>
          <w:bCs/>
        </w:rPr>
        <w:t>Acuerdo Marco del Servicio de Paquetería para la Diputación de Cáceres, Consorcio Másmedio y OARGT</w:t>
      </w:r>
      <w:r>
        <w:rPr>
          <w:rStyle w:val="ng-star-inserted"/>
          <w:rFonts w:ascii="Source Sans Pro" w:hAnsi="Source Sans Pro"/>
        </w:rPr>
        <w:t xml:space="preserve"> con nº de expediente </w:t>
      </w:r>
      <w:r>
        <w:rPr>
          <w:rFonts w:ascii="Source Sans Pro" w:hAnsi="Source Sans Pro"/>
          <w:bCs/>
        </w:rPr>
        <w:t>30/2026 SV AM</w:t>
      </w:r>
      <w:r>
        <w:rPr>
          <w:rFonts w:ascii="Source Sans Pro" w:hAnsi="Source Sans Pro"/>
        </w:rPr>
        <w:t xml:space="preserve">, me comprometo a llevar a cabo su ejecución por la cantidad de </w:t>
      </w:r>
      <w:r>
        <w:rPr>
          <w:rFonts w:ascii="Source Sans Pro" w:hAnsi="Source Sans Pro"/>
          <w:u w:val="single"/>
        </w:rPr>
        <w:tab/>
      </w:r>
      <w:r>
        <w:rPr>
          <w:rFonts w:ascii="Source Sans Pro" w:hAnsi="Source Sans Pro"/>
          <w:u w:val="single"/>
        </w:rPr>
        <w:tab/>
      </w:r>
      <w:r>
        <w:rPr>
          <w:rFonts w:ascii="Source Sans Pro" w:hAnsi="Source Sans Pro"/>
          <w:u w:val="single"/>
        </w:rPr>
        <w:tab/>
      </w:r>
      <w:r>
        <w:rPr>
          <w:rFonts w:ascii="Source Sans Pro" w:hAnsi="Source Sans Pro"/>
          <w:u w:val="single"/>
        </w:rPr>
        <w:tab/>
      </w:r>
      <w:r>
        <w:rPr>
          <w:rFonts w:ascii="Source Sans Pro" w:hAnsi="Source Sans Pro"/>
        </w:rPr>
        <w:t xml:space="preserve"> </w:t>
      </w:r>
      <w:r>
        <w:rPr>
          <w:rFonts w:ascii="Source Sans Pro" w:hAnsi="Source Sans Pro"/>
          <w:i/>
        </w:rPr>
        <w:t>(en cifras)</w:t>
      </w:r>
      <w:r>
        <w:rPr>
          <w:rFonts w:ascii="Source Sans Pro" w:hAnsi="Source Sans Pro"/>
        </w:rPr>
        <w:t>, excluido el Impuesto sobre el Valor Añadido.</w:t>
      </w:r>
    </w:p>
    <w:p w14:paraId="01CC6105" w14:textId="77777777" w:rsidR="000D1A8F" w:rsidRDefault="000D1A8F" w:rsidP="000D1A8F">
      <w:pPr>
        <w:pStyle w:val="Normal1"/>
        <w:widowControl/>
        <w:suppressAutoHyphens w:val="0"/>
        <w:spacing w:before="120" w:after="120" w:line="240" w:lineRule="auto"/>
        <w:jc w:val="both"/>
        <w:textAlignment w:val="auto"/>
        <w:rPr>
          <w:rFonts w:ascii="Source Sans Pro" w:eastAsia="Times New Roman" w:hAnsi="Source Sans Pro" w:cs="Times New Roman"/>
          <w:kern w:val="0"/>
          <w:sz w:val="24"/>
          <w:szCs w:val="24"/>
          <w:lang w:eastAsia="es-ES" w:bidi="ar-SA"/>
        </w:rPr>
      </w:pPr>
      <w:r>
        <w:rPr>
          <w:rFonts w:ascii="Source Sans Pro" w:eastAsia="Times New Roman" w:hAnsi="Source Sans Pro" w:cs="Times New Roman"/>
          <w:kern w:val="0"/>
          <w:sz w:val="24"/>
          <w:szCs w:val="24"/>
          <w:lang w:eastAsia="es-ES" w:bidi="ar-SA"/>
        </w:rPr>
        <w:t>La referida cantidad total ofertada es la resultante de sumar la aplicación de los precios unitarios (multiplicados por el consumo estimado) que figuran en la tabla inserta a continuación en esta misma oferta, calculada para los dos años de duración inicial del contrato.</w:t>
      </w:r>
    </w:p>
    <w:p w14:paraId="18B29C24" w14:textId="77777777" w:rsidR="000D1A8F" w:rsidRDefault="000D1A8F" w:rsidP="000D1A8F">
      <w:pPr>
        <w:pStyle w:val="Normal1"/>
        <w:widowControl/>
        <w:suppressAutoHyphens w:val="0"/>
        <w:spacing w:before="120" w:after="120" w:line="240" w:lineRule="auto"/>
        <w:jc w:val="both"/>
        <w:textAlignment w:val="auto"/>
      </w:pPr>
      <w:r>
        <w:rPr>
          <w:rFonts w:ascii="Source Sans Pro" w:eastAsia="Times New Roman" w:hAnsi="Source Sans Pro" w:cs="Times New Roman"/>
          <w:kern w:val="0"/>
          <w:sz w:val="24"/>
          <w:szCs w:val="24"/>
          <w:lang w:eastAsia="es-ES" w:bidi="ar-SA"/>
        </w:rPr>
        <w:t xml:space="preserve">En ningún caso los precios ofertados podrán superar los precios máximos contemplados en el </w:t>
      </w:r>
      <w:r>
        <w:rPr>
          <w:rFonts w:ascii="Source Sans Pro" w:eastAsia="Times New Roman" w:hAnsi="Source Sans Pro" w:cs="Times New Roman"/>
          <w:bCs/>
          <w:kern w:val="0"/>
          <w:sz w:val="24"/>
          <w:szCs w:val="24"/>
          <w:lang w:eastAsia="es-ES" w:bidi="ar-SA"/>
        </w:rPr>
        <w:t>apartado 3 del Cuadro Resumen de Características (CRC) del presente Pliego</w:t>
      </w:r>
      <w:r>
        <w:rPr>
          <w:rFonts w:ascii="Source Sans Pro" w:eastAsia="Times New Roman" w:hAnsi="Source Sans Pro" w:cs="Times New Roman"/>
          <w:kern w:val="0"/>
          <w:sz w:val="24"/>
          <w:szCs w:val="24"/>
          <w:lang w:eastAsia="es-ES" w:bidi="ar-SA"/>
        </w:rPr>
        <w:t xml:space="preserve">. </w:t>
      </w:r>
    </w:p>
    <w:p w14:paraId="171CC1B6" w14:textId="77777777" w:rsidR="000D1A8F" w:rsidRDefault="000D1A8F" w:rsidP="000D1A8F">
      <w:pPr>
        <w:pStyle w:val="Normal1"/>
        <w:widowControl/>
        <w:suppressAutoHyphens w:val="0"/>
        <w:spacing w:before="120" w:after="120" w:line="240" w:lineRule="auto"/>
        <w:jc w:val="both"/>
        <w:textAlignment w:val="auto"/>
        <w:rPr>
          <w:rFonts w:ascii="Source Sans Pro" w:eastAsia="Times New Roman" w:hAnsi="Source Sans Pro" w:cs="Times New Roman"/>
          <w:kern w:val="0"/>
          <w:sz w:val="24"/>
          <w:szCs w:val="24"/>
          <w:lang w:eastAsia="es-ES" w:bidi="ar-SA"/>
        </w:rPr>
      </w:pPr>
      <w:r>
        <w:rPr>
          <w:rFonts w:ascii="Source Sans Pro" w:eastAsia="Times New Roman" w:hAnsi="Source Sans Pro" w:cs="Times New Roman"/>
          <w:kern w:val="0"/>
          <w:sz w:val="24"/>
          <w:szCs w:val="24"/>
          <w:lang w:eastAsia="es-ES" w:bidi="ar-SA"/>
        </w:rPr>
        <w:t>En caso de discrepancias entre los precios unitarios y el precio total ofertado, prevalecerán los precios unitarios ofertados. Deberán ofertarse todos los precios unitarios objeto de licitación sin que ninguno de ellos supere los precios máximos unitarios establecidos. De no cumplirse estos términos, la oferta será rechazada automáticamente.</w:t>
      </w:r>
    </w:p>
    <w:p w14:paraId="4540292D" w14:textId="77777777" w:rsidR="000D1A8F" w:rsidRDefault="000D1A8F" w:rsidP="000D1A8F">
      <w:pPr>
        <w:pStyle w:val="Normal1"/>
        <w:widowControl/>
        <w:suppressAutoHyphens w:val="0"/>
        <w:spacing w:before="120" w:after="120" w:line="240" w:lineRule="auto"/>
        <w:jc w:val="both"/>
        <w:textAlignment w:val="auto"/>
        <w:rPr>
          <w:rFonts w:ascii="Source Sans Pro" w:eastAsia="Times New Roman" w:hAnsi="Source Sans Pro" w:cs="Times New Roman"/>
          <w:kern w:val="0"/>
          <w:sz w:val="24"/>
          <w:szCs w:val="24"/>
          <w:lang w:eastAsia="es-ES" w:bidi="ar-SA"/>
        </w:rPr>
      </w:pPr>
    </w:p>
    <w:p w14:paraId="497876D1" w14:textId="77777777" w:rsidR="000D1A8F" w:rsidRDefault="000D1A8F" w:rsidP="000D1A8F">
      <w:pPr>
        <w:pStyle w:val="Normal1"/>
        <w:widowControl/>
        <w:suppressAutoHyphens w:val="0"/>
        <w:spacing w:before="120" w:after="120" w:line="240" w:lineRule="auto"/>
        <w:jc w:val="both"/>
        <w:textAlignment w:val="auto"/>
        <w:rPr>
          <w:rFonts w:ascii="Source Sans Pro" w:eastAsia="Times New Roman" w:hAnsi="Source Sans Pro" w:cs="Times New Roman"/>
          <w:kern w:val="0"/>
          <w:sz w:val="24"/>
          <w:szCs w:val="24"/>
          <w:lang w:eastAsia="es-ES" w:bidi="ar-SA"/>
        </w:rPr>
      </w:pPr>
    </w:p>
    <w:p w14:paraId="2D73171A" w14:textId="77777777" w:rsidR="000D1A8F" w:rsidRDefault="000D1A8F" w:rsidP="000D1A8F">
      <w:pPr>
        <w:pStyle w:val="Normal1"/>
        <w:widowControl/>
        <w:suppressAutoHyphens w:val="0"/>
        <w:spacing w:before="120" w:after="120" w:line="240" w:lineRule="auto"/>
        <w:jc w:val="both"/>
        <w:textAlignment w:val="auto"/>
        <w:rPr>
          <w:rFonts w:ascii="Source Sans Pro" w:eastAsia="Times New Roman" w:hAnsi="Source Sans Pro" w:cs="Times New Roman"/>
          <w:kern w:val="0"/>
          <w:sz w:val="24"/>
          <w:szCs w:val="24"/>
          <w:lang w:eastAsia="es-ES" w:bidi="ar-SA"/>
        </w:rPr>
      </w:pPr>
    </w:p>
    <w:p w14:paraId="334A1EDB" w14:textId="77777777" w:rsidR="000D1A8F" w:rsidRDefault="000D1A8F" w:rsidP="000D1A8F">
      <w:pPr>
        <w:pStyle w:val="Normal1"/>
        <w:widowControl/>
        <w:suppressAutoHyphens w:val="0"/>
        <w:spacing w:before="120" w:after="120" w:line="240" w:lineRule="auto"/>
        <w:jc w:val="both"/>
        <w:textAlignment w:val="auto"/>
        <w:rPr>
          <w:rFonts w:ascii="Source Sans Pro" w:eastAsia="Times New Roman" w:hAnsi="Source Sans Pro" w:cs="Times New Roman"/>
          <w:kern w:val="0"/>
          <w:sz w:val="24"/>
          <w:szCs w:val="24"/>
          <w:lang w:eastAsia="es-ES" w:bidi="ar-SA"/>
        </w:rPr>
      </w:pPr>
    </w:p>
    <w:tbl>
      <w:tblPr>
        <w:tblW w:w="9493" w:type="dxa"/>
        <w:tblCellMar>
          <w:left w:w="70" w:type="dxa"/>
          <w:right w:w="70" w:type="dxa"/>
        </w:tblCellMar>
        <w:tblLook w:val="04A0" w:firstRow="1" w:lastRow="0" w:firstColumn="1" w:lastColumn="0" w:noHBand="0" w:noVBand="1"/>
      </w:tblPr>
      <w:tblGrid>
        <w:gridCol w:w="1600"/>
        <w:gridCol w:w="2180"/>
        <w:gridCol w:w="2594"/>
        <w:gridCol w:w="3119"/>
      </w:tblGrid>
      <w:tr w:rsidR="000D1A8F" w:rsidRPr="00583B6F" w14:paraId="20A95086" w14:textId="77777777" w:rsidTr="00946BDA">
        <w:trPr>
          <w:trHeight w:val="255"/>
        </w:trPr>
        <w:tc>
          <w:tcPr>
            <w:tcW w:w="9493" w:type="dxa"/>
            <w:gridSpan w:val="4"/>
            <w:tcBorders>
              <w:top w:val="single" w:sz="4" w:space="0" w:color="auto"/>
              <w:left w:val="single" w:sz="4" w:space="0" w:color="auto"/>
              <w:bottom w:val="single" w:sz="4" w:space="0" w:color="auto"/>
              <w:right w:val="single" w:sz="4" w:space="0" w:color="auto"/>
            </w:tcBorders>
            <w:shd w:val="clear" w:color="000000" w:fill="F6BDBC"/>
            <w:noWrap/>
            <w:vAlign w:val="bottom"/>
            <w:hideMark/>
          </w:tcPr>
          <w:p w14:paraId="3D8E8C4E"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Ámbito provincial (provincia de Cáceres)</w:t>
            </w:r>
          </w:p>
        </w:tc>
      </w:tr>
      <w:tr w:rsidR="000D1A8F" w:rsidRPr="00583B6F" w14:paraId="255D10DB" w14:textId="77777777" w:rsidTr="00946BDA">
        <w:trPr>
          <w:trHeight w:val="788"/>
        </w:trPr>
        <w:tc>
          <w:tcPr>
            <w:tcW w:w="1600" w:type="dxa"/>
            <w:tcBorders>
              <w:top w:val="nil"/>
              <w:left w:val="single" w:sz="8" w:space="0" w:color="auto"/>
              <w:bottom w:val="single" w:sz="4" w:space="0" w:color="auto"/>
              <w:right w:val="single" w:sz="4" w:space="0" w:color="auto"/>
            </w:tcBorders>
            <w:shd w:val="clear" w:color="000000" w:fill="FFF1C1"/>
            <w:vAlign w:val="bottom"/>
            <w:hideMark/>
          </w:tcPr>
          <w:p w14:paraId="1A82E366"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Tramos de peso</w:t>
            </w:r>
          </w:p>
        </w:tc>
        <w:tc>
          <w:tcPr>
            <w:tcW w:w="2180" w:type="dxa"/>
            <w:tcBorders>
              <w:top w:val="nil"/>
              <w:left w:val="nil"/>
              <w:bottom w:val="single" w:sz="4" w:space="0" w:color="auto"/>
              <w:right w:val="single" w:sz="4" w:space="0" w:color="auto"/>
            </w:tcBorders>
            <w:shd w:val="clear" w:color="000000" w:fill="FFF1C1"/>
            <w:vAlign w:val="bottom"/>
            <w:hideMark/>
          </w:tcPr>
          <w:p w14:paraId="2A5A74CE"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Consumo anual estimado (n.º de envíos)</w:t>
            </w:r>
          </w:p>
        </w:tc>
        <w:tc>
          <w:tcPr>
            <w:tcW w:w="2594" w:type="dxa"/>
            <w:tcBorders>
              <w:top w:val="nil"/>
              <w:left w:val="nil"/>
              <w:bottom w:val="single" w:sz="4" w:space="0" w:color="auto"/>
              <w:right w:val="single" w:sz="4" w:space="0" w:color="auto"/>
            </w:tcBorders>
            <w:shd w:val="clear" w:color="000000" w:fill="FFF1C1"/>
            <w:vAlign w:val="bottom"/>
            <w:hideMark/>
          </w:tcPr>
          <w:p w14:paraId="6B3FD7E1"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máximo (base imponible)</w:t>
            </w:r>
          </w:p>
        </w:tc>
        <w:tc>
          <w:tcPr>
            <w:tcW w:w="3119" w:type="dxa"/>
            <w:tcBorders>
              <w:top w:val="nil"/>
              <w:left w:val="nil"/>
              <w:bottom w:val="single" w:sz="4" w:space="0" w:color="auto"/>
              <w:right w:val="single" w:sz="4" w:space="0" w:color="auto"/>
            </w:tcBorders>
            <w:shd w:val="clear" w:color="000000" w:fill="FFF1C1"/>
            <w:vAlign w:val="bottom"/>
            <w:hideMark/>
          </w:tcPr>
          <w:p w14:paraId="0B49B2CD"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ofertado (base imponible)</w:t>
            </w:r>
          </w:p>
        </w:tc>
      </w:tr>
      <w:tr w:rsidR="000D1A8F" w:rsidRPr="00583B6F" w14:paraId="21EE5F39"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E5C65B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 Kg</w:t>
            </w:r>
          </w:p>
        </w:tc>
        <w:tc>
          <w:tcPr>
            <w:tcW w:w="2180" w:type="dxa"/>
            <w:tcBorders>
              <w:top w:val="nil"/>
              <w:left w:val="nil"/>
              <w:bottom w:val="single" w:sz="4" w:space="0" w:color="auto"/>
              <w:right w:val="single" w:sz="4" w:space="0" w:color="auto"/>
            </w:tcBorders>
            <w:noWrap/>
            <w:vAlign w:val="bottom"/>
            <w:hideMark/>
          </w:tcPr>
          <w:p w14:paraId="39B80F1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52833A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6,68 €</w:t>
            </w:r>
          </w:p>
        </w:tc>
        <w:tc>
          <w:tcPr>
            <w:tcW w:w="3119" w:type="dxa"/>
            <w:tcBorders>
              <w:top w:val="nil"/>
              <w:left w:val="nil"/>
              <w:bottom w:val="single" w:sz="4" w:space="0" w:color="auto"/>
              <w:right w:val="single" w:sz="4" w:space="0" w:color="auto"/>
            </w:tcBorders>
            <w:noWrap/>
            <w:vAlign w:val="bottom"/>
            <w:hideMark/>
          </w:tcPr>
          <w:p w14:paraId="5251A9D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A5AFD03"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0C7E2A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 Kg</w:t>
            </w:r>
          </w:p>
        </w:tc>
        <w:tc>
          <w:tcPr>
            <w:tcW w:w="2180" w:type="dxa"/>
            <w:tcBorders>
              <w:top w:val="nil"/>
              <w:left w:val="nil"/>
              <w:bottom w:val="single" w:sz="4" w:space="0" w:color="auto"/>
              <w:right w:val="single" w:sz="4" w:space="0" w:color="auto"/>
            </w:tcBorders>
            <w:noWrap/>
            <w:vAlign w:val="bottom"/>
            <w:hideMark/>
          </w:tcPr>
          <w:p w14:paraId="1F4FDFF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181</w:t>
            </w:r>
          </w:p>
        </w:tc>
        <w:tc>
          <w:tcPr>
            <w:tcW w:w="2594" w:type="dxa"/>
            <w:tcBorders>
              <w:top w:val="nil"/>
              <w:left w:val="nil"/>
              <w:bottom w:val="single" w:sz="4" w:space="0" w:color="auto"/>
              <w:right w:val="single" w:sz="4" w:space="0" w:color="auto"/>
            </w:tcBorders>
            <w:vAlign w:val="bottom"/>
            <w:hideMark/>
          </w:tcPr>
          <w:p w14:paraId="564ED2E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7,04 €</w:t>
            </w:r>
          </w:p>
        </w:tc>
        <w:tc>
          <w:tcPr>
            <w:tcW w:w="3119" w:type="dxa"/>
            <w:tcBorders>
              <w:top w:val="nil"/>
              <w:left w:val="nil"/>
              <w:bottom w:val="single" w:sz="4" w:space="0" w:color="auto"/>
              <w:right w:val="single" w:sz="4" w:space="0" w:color="auto"/>
            </w:tcBorders>
            <w:noWrap/>
            <w:vAlign w:val="bottom"/>
            <w:hideMark/>
          </w:tcPr>
          <w:p w14:paraId="28FDC42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E6A992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FA924B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3 Kg</w:t>
            </w:r>
          </w:p>
        </w:tc>
        <w:tc>
          <w:tcPr>
            <w:tcW w:w="2180" w:type="dxa"/>
            <w:tcBorders>
              <w:top w:val="nil"/>
              <w:left w:val="nil"/>
              <w:bottom w:val="single" w:sz="4" w:space="0" w:color="auto"/>
              <w:right w:val="single" w:sz="4" w:space="0" w:color="auto"/>
            </w:tcBorders>
            <w:noWrap/>
            <w:vAlign w:val="bottom"/>
            <w:hideMark/>
          </w:tcPr>
          <w:p w14:paraId="16F19AE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146</w:t>
            </w:r>
          </w:p>
        </w:tc>
        <w:tc>
          <w:tcPr>
            <w:tcW w:w="2594" w:type="dxa"/>
            <w:tcBorders>
              <w:top w:val="nil"/>
              <w:left w:val="nil"/>
              <w:bottom w:val="single" w:sz="4" w:space="0" w:color="auto"/>
              <w:right w:val="single" w:sz="4" w:space="0" w:color="auto"/>
            </w:tcBorders>
            <w:vAlign w:val="bottom"/>
            <w:hideMark/>
          </w:tcPr>
          <w:p w14:paraId="4DCF77E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7,61 €</w:t>
            </w:r>
          </w:p>
        </w:tc>
        <w:tc>
          <w:tcPr>
            <w:tcW w:w="3119" w:type="dxa"/>
            <w:tcBorders>
              <w:top w:val="nil"/>
              <w:left w:val="nil"/>
              <w:bottom w:val="single" w:sz="4" w:space="0" w:color="auto"/>
              <w:right w:val="single" w:sz="4" w:space="0" w:color="auto"/>
            </w:tcBorders>
            <w:noWrap/>
            <w:vAlign w:val="bottom"/>
            <w:hideMark/>
          </w:tcPr>
          <w:p w14:paraId="2B372A9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603448C"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A818DD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4 Kg</w:t>
            </w:r>
          </w:p>
        </w:tc>
        <w:tc>
          <w:tcPr>
            <w:tcW w:w="2180" w:type="dxa"/>
            <w:tcBorders>
              <w:top w:val="nil"/>
              <w:left w:val="nil"/>
              <w:bottom w:val="single" w:sz="4" w:space="0" w:color="auto"/>
              <w:right w:val="single" w:sz="4" w:space="0" w:color="auto"/>
            </w:tcBorders>
            <w:noWrap/>
            <w:vAlign w:val="bottom"/>
            <w:hideMark/>
          </w:tcPr>
          <w:p w14:paraId="372C08F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400</w:t>
            </w:r>
          </w:p>
        </w:tc>
        <w:tc>
          <w:tcPr>
            <w:tcW w:w="2594" w:type="dxa"/>
            <w:tcBorders>
              <w:top w:val="nil"/>
              <w:left w:val="nil"/>
              <w:bottom w:val="single" w:sz="4" w:space="0" w:color="auto"/>
              <w:right w:val="single" w:sz="4" w:space="0" w:color="auto"/>
            </w:tcBorders>
            <w:vAlign w:val="bottom"/>
            <w:hideMark/>
          </w:tcPr>
          <w:p w14:paraId="2F60AF9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7,78 €</w:t>
            </w:r>
          </w:p>
        </w:tc>
        <w:tc>
          <w:tcPr>
            <w:tcW w:w="3119" w:type="dxa"/>
            <w:tcBorders>
              <w:top w:val="nil"/>
              <w:left w:val="nil"/>
              <w:bottom w:val="single" w:sz="4" w:space="0" w:color="auto"/>
              <w:right w:val="single" w:sz="4" w:space="0" w:color="auto"/>
            </w:tcBorders>
            <w:noWrap/>
            <w:vAlign w:val="bottom"/>
            <w:hideMark/>
          </w:tcPr>
          <w:p w14:paraId="2B3E099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BE785E9"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6695C0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5 Kg</w:t>
            </w:r>
          </w:p>
        </w:tc>
        <w:tc>
          <w:tcPr>
            <w:tcW w:w="2180" w:type="dxa"/>
            <w:tcBorders>
              <w:top w:val="nil"/>
              <w:left w:val="nil"/>
              <w:bottom w:val="single" w:sz="4" w:space="0" w:color="auto"/>
              <w:right w:val="single" w:sz="4" w:space="0" w:color="auto"/>
            </w:tcBorders>
            <w:noWrap/>
            <w:vAlign w:val="bottom"/>
            <w:hideMark/>
          </w:tcPr>
          <w:p w14:paraId="52FCD9C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49</w:t>
            </w:r>
          </w:p>
        </w:tc>
        <w:tc>
          <w:tcPr>
            <w:tcW w:w="2594" w:type="dxa"/>
            <w:tcBorders>
              <w:top w:val="nil"/>
              <w:left w:val="nil"/>
              <w:bottom w:val="single" w:sz="4" w:space="0" w:color="auto"/>
              <w:right w:val="single" w:sz="4" w:space="0" w:color="auto"/>
            </w:tcBorders>
            <w:vAlign w:val="bottom"/>
            <w:hideMark/>
          </w:tcPr>
          <w:p w14:paraId="493B819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7,17 €</w:t>
            </w:r>
          </w:p>
        </w:tc>
        <w:tc>
          <w:tcPr>
            <w:tcW w:w="3119" w:type="dxa"/>
            <w:tcBorders>
              <w:top w:val="nil"/>
              <w:left w:val="nil"/>
              <w:bottom w:val="single" w:sz="4" w:space="0" w:color="auto"/>
              <w:right w:val="single" w:sz="4" w:space="0" w:color="auto"/>
            </w:tcBorders>
            <w:noWrap/>
            <w:vAlign w:val="bottom"/>
            <w:hideMark/>
          </w:tcPr>
          <w:p w14:paraId="0AE7064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E0950CE"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C09327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6 Kg</w:t>
            </w:r>
          </w:p>
        </w:tc>
        <w:tc>
          <w:tcPr>
            <w:tcW w:w="2180" w:type="dxa"/>
            <w:tcBorders>
              <w:top w:val="nil"/>
              <w:left w:val="nil"/>
              <w:bottom w:val="single" w:sz="4" w:space="0" w:color="auto"/>
              <w:right w:val="single" w:sz="4" w:space="0" w:color="auto"/>
            </w:tcBorders>
            <w:noWrap/>
            <w:vAlign w:val="bottom"/>
            <w:hideMark/>
          </w:tcPr>
          <w:p w14:paraId="67E275A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233</w:t>
            </w:r>
          </w:p>
        </w:tc>
        <w:tc>
          <w:tcPr>
            <w:tcW w:w="2594" w:type="dxa"/>
            <w:tcBorders>
              <w:top w:val="nil"/>
              <w:left w:val="nil"/>
              <w:bottom w:val="single" w:sz="4" w:space="0" w:color="auto"/>
              <w:right w:val="single" w:sz="4" w:space="0" w:color="auto"/>
            </w:tcBorders>
            <w:vAlign w:val="bottom"/>
            <w:hideMark/>
          </w:tcPr>
          <w:p w14:paraId="75C90AE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7,48 €</w:t>
            </w:r>
          </w:p>
        </w:tc>
        <w:tc>
          <w:tcPr>
            <w:tcW w:w="3119" w:type="dxa"/>
            <w:tcBorders>
              <w:top w:val="nil"/>
              <w:left w:val="nil"/>
              <w:bottom w:val="single" w:sz="4" w:space="0" w:color="auto"/>
              <w:right w:val="single" w:sz="4" w:space="0" w:color="auto"/>
            </w:tcBorders>
            <w:noWrap/>
            <w:vAlign w:val="bottom"/>
            <w:hideMark/>
          </w:tcPr>
          <w:p w14:paraId="3CB4C57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CE88886"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66DED7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7 Kg</w:t>
            </w:r>
          </w:p>
        </w:tc>
        <w:tc>
          <w:tcPr>
            <w:tcW w:w="2180" w:type="dxa"/>
            <w:tcBorders>
              <w:top w:val="nil"/>
              <w:left w:val="nil"/>
              <w:bottom w:val="single" w:sz="4" w:space="0" w:color="auto"/>
              <w:right w:val="single" w:sz="4" w:space="0" w:color="auto"/>
            </w:tcBorders>
            <w:noWrap/>
            <w:vAlign w:val="bottom"/>
            <w:hideMark/>
          </w:tcPr>
          <w:p w14:paraId="023BC72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500</w:t>
            </w:r>
          </w:p>
        </w:tc>
        <w:tc>
          <w:tcPr>
            <w:tcW w:w="2594" w:type="dxa"/>
            <w:tcBorders>
              <w:top w:val="nil"/>
              <w:left w:val="nil"/>
              <w:bottom w:val="single" w:sz="4" w:space="0" w:color="auto"/>
              <w:right w:val="single" w:sz="4" w:space="0" w:color="auto"/>
            </w:tcBorders>
            <w:vAlign w:val="bottom"/>
            <w:hideMark/>
          </w:tcPr>
          <w:p w14:paraId="4A54ADC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7,87 €</w:t>
            </w:r>
          </w:p>
        </w:tc>
        <w:tc>
          <w:tcPr>
            <w:tcW w:w="3119" w:type="dxa"/>
            <w:tcBorders>
              <w:top w:val="nil"/>
              <w:left w:val="nil"/>
              <w:bottom w:val="single" w:sz="4" w:space="0" w:color="auto"/>
              <w:right w:val="single" w:sz="4" w:space="0" w:color="auto"/>
            </w:tcBorders>
            <w:noWrap/>
            <w:vAlign w:val="bottom"/>
            <w:hideMark/>
          </w:tcPr>
          <w:p w14:paraId="2D9AF65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F42A857"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FCA434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8 Kg</w:t>
            </w:r>
          </w:p>
        </w:tc>
        <w:tc>
          <w:tcPr>
            <w:tcW w:w="2180" w:type="dxa"/>
            <w:tcBorders>
              <w:top w:val="nil"/>
              <w:left w:val="nil"/>
              <w:bottom w:val="single" w:sz="4" w:space="0" w:color="auto"/>
              <w:right w:val="single" w:sz="4" w:space="0" w:color="auto"/>
            </w:tcBorders>
            <w:noWrap/>
            <w:vAlign w:val="bottom"/>
            <w:hideMark/>
          </w:tcPr>
          <w:p w14:paraId="3D833F3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500</w:t>
            </w:r>
          </w:p>
        </w:tc>
        <w:tc>
          <w:tcPr>
            <w:tcW w:w="2594" w:type="dxa"/>
            <w:tcBorders>
              <w:top w:val="nil"/>
              <w:left w:val="nil"/>
              <w:bottom w:val="single" w:sz="4" w:space="0" w:color="auto"/>
              <w:right w:val="single" w:sz="4" w:space="0" w:color="auto"/>
            </w:tcBorders>
            <w:vAlign w:val="bottom"/>
            <w:hideMark/>
          </w:tcPr>
          <w:p w14:paraId="6F1D5E7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8,80 €</w:t>
            </w:r>
          </w:p>
        </w:tc>
        <w:tc>
          <w:tcPr>
            <w:tcW w:w="3119" w:type="dxa"/>
            <w:tcBorders>
              <w:top w:val="nil"/>
              <w:left w:val="nil"/>
              <w:bottom w:val="single" w:sz="4" w:space="0" w:color="auto"/>
              <w:right w:val="single" w:sz="4" w:space="0" w:color="auto"/>
            </w:tcBorders>
            <w:noWrap/>
            <w:vAlign w:val="bottom"/>
            <w:hideMark/>
          </w:tcPr>
          <w:p w14:paraId="54BE2FF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B27F26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B40DF6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9 Kg</w:t>
            </w:r>
          </w:p>
        </w:tc>
        <w:tc>
          <w:tcPr>
            <w:tcW w:w="2180" w:type="dxa"/>
            <w:tcBorders>
              <w:top w:val="nil"/>
              <w:left w:val="nil"/>
              <w:bottom w:val="single" w:sz="4" w:space="0" w:color="auto"/>
              <w:right w:val="single" w:sz="4" w:space="0" w:color="auto"/>
            </w:tcBorders>
            <w:noWrap/>
            <w:vAlign w:val="bottom"/>
            <w:hideMark/>
          </w:tcPr>
          <w:p w14:paraId="62C67AE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350</w:t>
            </w:r>
          </w:p>
        </w:tc>
        <w:tc>
          <w:tcPr>
            <w:tcW w:w="2594" w:type="dxa"/>
            <w:tcBorders>
              <w:top w:val="nil"/>
              <w:left w:val="nil"/>
              <w:bottom w:val="single" w:sz="4" w:space="0" w:color="auto"/>
              <w:right w:val="single" w:sz="4" w:space="0" w:color="auto"/>
            </w:tcBorders>
            <w:vAlign w:val="bottom"/>
            <w:hideMark/>
          </w:tcPr>
          <w:p w14:paraId="7365FAF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9,35 €</w:t>
            </w:r>
          </w:p>
        </w:tc>
        <w:tc>
          <w:tcPr>
            <w:tcW w:w="3119" w:type="dxa"/>
            <w:tcBorders>
              <w:top w:val="nil"/>
              <w:left w:val="nil"/>
              <w:bottom w:val="single" w:sz="4" w:space="0" w:color="auto"/>
              <w:right w:val="single" w:sz="4" w:space="0" w:color="auto"/>
            </w:tcBorders>
            <w:noWrap/>
            <w:vAlign w:val="bottom"/>
            <w:hideMark/>
          </w:tcPr>
          <w:p w14:paraId="2A5A742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E0CB00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68C717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10 Kg</w:t>
            </w:r>
          </w:p>
        </w:tc>
        <w:tc>
          <w:tcPr>
            <w:tcW w:w="2180" w:type="dxa"/>
            <w:tcBorders>
              <w:top w:val="nil"/>
              <w:left w:val="nil"/>
              <w:bottom w:val="single" w:sz="4" w:space="0" w:color="auto"/>
              <w:right w:val="single" w:sz="4" w:space="0" w:color="auto"/>
            </w:tcBorders>
            <w:noWrap/>
            <w:vAlign w:val="bottom"/>
            <w:hideMark/>
          </w:tcPr>
          <w:p w14:paraId="04EA378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299</w:t>
            </w:r>
          </w:p>
        </w:tc>
        <w:tc>
          <w:tcPr>
            <w:tcW w:w="2594" w:type="dxa"/>
            <w:tcBorders>
              <w:top w:val="nil"/>
              <w:left w:val="nil"/>
              <w:bottom w:val="single" w:sz="4" w:space="0" w:color="auto"/>
              <w:right w:val="single" w:sz="4" w:space="0" w:color="auto"/>
            </w:tcBorders>
            <w:vAlign w:val="bottom"/>
            <w:hideMark/>
          </w:tcPr>
          <w:p w14:paraId="2861FB2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10,12 €</w:t>
            </w:r>
          </w:p>
        </w:tc>
        <w:tc>
          <w:tcPr>
            <w:tcW w:w="3119" w:type="dxa"/>
            <w:tcBorders>
              <w:top w:val="nil"/>
              <w:left w:val="nil"/>
              <w:bottom w:val="single" w:sz="4" w:space="0" w:color="auto"/>
              <w:right w:val="single" w:sz="4" w:space="0" w:color="auto"/>
            </w:tcBorders>
            <w:noWrap/>
            <w:vAlign w:val="bottom"/>
            <w:hideMark/>
          </w:tcPr>
          <w:p w14:paraId="51ED0CB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D123B7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7C8D7B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11 Kg</w:t>
            </w:r>
          </w:p>
        </w:tc>
        <w:tc>
          <w:tcPr>
            <w:tcW w:w="2180" w:type="dxa"/>
            <w:tcBorders>
              <w:top w:val="nil"/>
              <w:left w:val="nil"/>
              <w:bottom w:val="single" w:sz="4" w:space="0" w:color="auto"/>
              <w:right w:val="single" w:sz="4" w:space="0" w:color="auto"/>
            </w:tcBorders>
            <w:noWrap/>
            <w:vAlign w:val="bottom"/>
            <w:hideMark/>
          </w:tcPr>
          <w:p w14:paraId="0F07D6D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99</w:t>
            </w:r>
          </w:p>
        </w:tc>
        <w:tc>
          <w:tcPr>
            <w:tcW w:w="2594" w:type="dxa"/>
            <w:tcBorders>
              <w:top w:val="nil"/>
              <w:left w:val="nil"/>
              <w:bottom w:val="single" w:sz="4" w:space="0" w:color="auto"/>
              <w:right w:val="single" w:sz="4" w:space="0" w:color="auto"/>
            </w:tcBorders>
            <w:vAlign w:val="bottom"/>
            <w:hideMark/>
          </w:tcPr>
          <w:p w14:paraId="3ACA477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10,73 €</w:t>
            </w:r>
          </w:p>
        </w:tc>
        <w:tc>
          <w:tcPr>
            <w:tcW w:w="3119" w:type="dxa"/>
            <w:tcBorders>
              <w:top w:val="nil"/>
              <w:left w:val="nil"/>
              <w:bottom w:val="single" w:sz="4" w:space="0" w:color="auto"/>
              <w:right w:val="single" w:sz="4" w:space="0" w:color="auto"/>
            </w:tcBorders>
            <w:noWrap/>
            <w:vAlign w:val="bottom"/>
            <w:hideMark/>
          </w:tcPr>
          <w:p w14:paraId="7D241A4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AE708B3"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F810EB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12 Kg</w:t>
            </w:r>
          </w:p>
        </w:tc>
        <w:tc>
          <w:tcPr>
            <w:tcW w:w="2180" w:type="dxa"/>
            <w:tcBorders>
              <w:top w:val="nil"/>
              <w:left w:val="nil"/>
              <w:bottom w:val="single" w:sz="4" w:space="0" w:color="auto"/>
              <w:right w:val="single" w:sz="4" w:space="0" w:color="auto"/>
            </w:tcBorders>
            <w:noWrap/>
            <w:vAlign w:val="bottom"/>
            <w:hideMark/>
          </w:tcPr>
          <w:p w14:paraId="451F4AE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50</w:t>
            </w:r>
          </w:p>
        </w:tc>
        <w:tc>
          <w:tcPr>
            <w:tcW w:w="2594" w:type="dxa"/>
            <w:tcBorders>
              <w:top w:val="nil"/>
              <w:left w:val="nil"/>
              <w:bottom w:val="single" w:sz="4" w:space="0" w:color="auto"/>
              <w:right w:val="single" w:sz="4" w:space="0" w:color="auto"/>
            </w:tcBorders>
            <w:vAlign w:val="bottom"/>
            <w:hideMark/>
          </w:tcPr>
          <w:p w14:paraId="5C88EBC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11,00 €</w:t>
            </w:r>
          </w:p>
        </w:tc>
        <w:tc>
          <w:tcPr>
            <w:tcW w:w="3119" w:type="dxa"/>
            <w:tcBorders>
              <w:top w:val="nil"/>
              <w:left w:val="nil"/>
              <w:bottom w:val="single" w:sz="4" w:space="0" w:color="auto"/>
              <w:right w:val="single" w:sz="4" w:space="0" w:color="auto"/>
            </w:tcBorders>
            <w:noWrap/>
            <w:vAlign w:val="bottom"/>
            <w:hideMark/>
          </w:tcPr>
          <w:p w14:paraId="0BC9770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903CD47"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C45A2B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13 Kg</w:t>
            </w:r>
          </w:p>
        </w:tc>
        <w:tc>
          <w:tcPr>
            <w:tcW w:w="2180" w:type="dxa"/>
            <w:tcBorders>
              <w:top w:val="nil"/>
              <w:left w:val="nil"/>
              <w:bottom w:val="single" w:sz="4" w:space="0" w:color="auto"/>
              <w:right w:val="single" w:sz="4" w:space="0" w:color="auto"/>
            </w:tcBorders>
            <w:noWrap/>
            <w:vAlign w:val="bottom"/>
            <w:hideMark/>
          </w:tcPr>
          <w:p w14:paraId="3680A26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FE2DAF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11,83 €</w:t>
            </w:r>
          </w:p>
        </w:tc>
        <w:tc>
          <w:tcPr>
            <w:tcW w:w="3119" w:type="dxa"/>
            <w:tcBorders>
              <w:top w:val="nil"/>
              <w:left w:val="nil"/>
              <w:bottom w:val="single" w:sz="4" w:space="0" w:color="auto"/>
              <w:right w:val="single" w:sz="4" w:space="0" w:color="auto"/>
            </w:tcBorders>
            <w:noWrap/>
            <w:vAlign w:val="bottom"/>
            <w:hideMark/>
          </w:tcPr>
          <w:p w14:paraId="3CF6897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C35543A"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1E7081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14 Kg</w:t>
            </w:r>
          </w:p>
        </w:tc>
        <w:tc>
          <w:tcPr>
            <w:tcW w:w="2180" w:type="dxa"/>
            <w:tcBorders>
              <w:top w:val="nil"/>
              <w:left w:val="nil"/>
              <w:bottom w:val="single" w:sz="4" w:space="0" w:color="auto"/>
              <w:right w:val="single" w:sz="4" w:space="0" w:color="auto"/>
            </w:tcBorders>
            <w:noWrap/>
            <w:vAlign w:val="bottom"/>
            <w:hideMark/>
          </w:tcPr>
          <w:p w14:paraId="172E386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3362C9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12,10 €</w:t>
            </w:r>
          </w:p>
        </w:tc>
        <w:tc>
          <w:tcPr>
            <w:tcW w:w="3119" w:type="dxa"/>
            <w:tcBorders>
              <w:top w:val="nil"/>
              <w:left w:val="nil"/>
              <w:bottom w:val="single" w:sz="4" w:space="0" w:color="auto"/>
              <w:right w:val="single" w:sz="4" w:space="0" w:color="auto"/>
            </w:tcBorders>
            <w:noWrap/>
            <w:vAlign w:val="bottom"/>
            <w:hideMark/>
          </w:tcPr>
          <w:p w14:paraId="3059B30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6531C60"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4ED229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15 Kg</w:t>
            </w:r>
          </w:p>
        </w:tc>
        <w:tc>
          <w:tcPr>
            <w:tcW w:w="2180" w:type="dxa"/>
            <w:tcBorders>
              <w:top w:val="nil"/>
              <w:left w:val="nil"/>
              <w:bottom w:val="single" w:sz="4" w:space="0" w:color="auto"/>
              <w:right w:val="single" w:sz="4" w:space="0" w:color="auto"/>
            </w:tcBorders>
            <w:noWrap/>
            <w:vAlign w:val="bottom"/>
            <w:hideMark/>
          </w:tcPr>
          <w:p w14:paraId="3855D07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F2ACFC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12,30 €</w:t>
            </w:r>
          </w:p>
        </w:tc>
        <w:tc>
          <w:tcPr>
            <w:tcW w:w="3119" w:type="dxa"/>
            <w:tcBorders>
              <w:top w:val="nil"/>
              <w:left w:val="nil"/>
              <w:bottom w:val="single" w:sz="4" w:space="0" w:color="auto"/>
              <w:right w:val="single" w:sz="4" w:space="0" w:color="auto"/>
            </w:tcBorders>
            <w:noWrap/>
            <w:vAlign w:val="bottom"/>
            <w:hideMark/>
          </w:tcPr>
          <w:p w14:paraId="3872C74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204D113"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D7449D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16 Kg</w:t>
            </w:r>
          </w:p>
        </w:tc>
        <w:tc>
          <w:tcPr>
            <w:tcW w:w="2180" w:type="dxa"/>
            <w:tcBorders>
              <w:top w:val="nil"/>
              <w:left w:val="nil"/>
              <w:bottom w:val="single" w:sz="4" w:space="0" w:color="auto"/>
              <w:right w:val="single" w:sz="4" w:space="0" w:color="auto"/>
            </w:tcBorders>
            <w:noWrap/>
            <w:vAlign w:val="bottom"/>
            <w:hideMark/>
          </w:tcPr>
          <w:p w14:paraId="5141BB6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1C0749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12,72 €</w:t>
            </w:r>
          </w:p>
        </w:tc>
        <w:tc>
          <w:tcPr>
            <w:tcW w:w="3119" w:type="dxa"/>
            <w:tcBorders>
              <w:top w:val="nil"/>
              <w:left w:val="nil"/>
              <w:bottom w:val="single" w:sz="4" w:space="0" w:color="auto"/>
              <w:right w:val="single" w:sz="4" w:space="0" w:color="auto"/>
            </w:tcBorders>
            <w:noWrap/>
            <w:vAlign w:val="bottom"/>
            <w:hideMark/>
          </w:tcPr>
          <w:p w14:paraId="2F462BA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EC8740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DD59CF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17 Kg</w:t>
            </w:r>
          </w:p>
        </w:tc>
        <w:tc>
          <w:tcPr>
            <w:tcW w:w="2180" w:type="dxa"/>
            <w:tcBorders>
              <w:top w:val="nil"/>
              <w:left w:val="nil"/>
              <w:bottom w:val="single" w:sz="4" w:space="0" w:color="auto"/>
              <w:right w:val="single" w:sz="4" w:space="0" w:color="auto"/>
            </w:tcBorders>
            <w:noWrap/>
            <w:vAlign w:val="bottom"/>
            <w:hideMark/>
          </w:tcPr>
          <w:p w14:paraId="06F3B27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E12F12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13,15 €</w:t>
            </w:r>
          </w:p>
        </w:tc>
        <w:tc>
          <w:tcPr>
            <w:tcW w:w="3119" w:type="dxa"/>
            <w:tcBorders>
              <w:top w:val="nil"/>
              <w:left w:val="nil"/>
              <w:bottom w:val="single" w:sz="4" w:space="0" w:color="auto"/>
              <w:right w:val="single" w:sz="4" w:space="0" w:color="auto"/>
            </w:tcBorders>
            <w:noWrap/>
            <w:vAlign w:val="bottom"/>
            <w:hideMark/>
          </w:tcPr>
          <w:p w14:paraId="47BB12A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2D3E43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B19049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18 Kg</w:t>
            </w:r>
          </w:p>
        </w:tc>
        <w:tc>
          <w:tcPr>
            <w:tcW w:w="2180" w:type="dxa"/>
            <w:tcBorders>
              <w:top w:val="nil"/>
              <w:left w:val="nil"/>
              <w:bottom w:val="single" w:sz="4" w:space="0" w:color="auto"/>
              <w:right w:val="single" w:sz="4" w:space="0" w:color="auto"/>
            </w:tcBorders>
            <w:noWrap/>
            <w:vAlign w:val="bottom"/>
            <w:hideMark/>
          </w:tcPr>
          <w:p w14:paraId="29D1139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54E9EE7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13,57 €</w:t>
            </w:r>
          </w:p>
        </w:tc>
        <w:tc>
          <w:tcPr>
            <w:tcW w:w="3119" w:type="dxa"/>
            <w:tcBorders>
              <w:top w:val="nil"/>
              <w:left w:val="nil"/>
              <w:bottom w:val="single" w:sz="4" w:space="0" w:color="auto"/>
              <w:right w:val="single" w:sz="4" w:space="0" w:color="auto"/>
            </w:tcBorders>
            <w:noWrap/>
            <w:vAlign w:val="bottom"/>
            <w:hideMark/>
          </w:tcPr>
          <w:p w14:paraId="2D6EE85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1495985"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5E5E11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19 Kg</w:t>
            </w:r>
          </w:p>
        </w:tc>
        <w:tc>
          <w:tcPr>
            <w:tcW w:w="2180" w:type="dxa"/>
            <w:tcBorders>
              <w:top w:val="nil"/>
              <w:left w:val="nil"/>
              <w:bottom w:val="single" w:sz="4" w:space="0" w:color="auto"/>
              <w:right w:val="single" w:sz="4" w:space="0" w:color="auto"/>
            </w:tcBorders>
            <w:noWrap/>
            <w:vAlign w:val="bottom"/>
            <w:hideMark/>
          </w:tcPr>
          <w:p w14:paraId="3EF8755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5CBB33F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13,99 €</w:t>
            </w:r>
          </w:p>
        </w:tc>
        <w:tc>
          <w:tcPr>
            <w:tcW w:w="3119" w:type="dxa"/>
            <w:tcBorders>
              <w:top w:val="nil"/>
              <w:left w:val="nil"/>
              <w:bottom w:val="single" w:sz="4" w:space="0" w:color="auto"/>
              <w:right w:val="single" w:sz="4" w:space="0" w:color="auto"/>
            </w:tcBorders>
            <w:noWrap/>
            <w:vAlign w:val="bottom"/>
            <w:hideMark/>
          </w:tcPr>
          <w:p w14:paraId="14C694D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4D6C4C2"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5FC137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20 Kg</w:t>
            </w:r>
          </w:p>
        </w:tc>
        <w:tc>
          <w:tcPr>
            <w:tcW w:w="2180" w:type="dxa"/>
            <w:tcBorders>
              <w:top w:val="nil"/>
              <w:left w:val="nil"/>
              <w:bottom w:val="single" w:sz="4" w:space="0" w:color="auto"/>
              <w:right w:val="single" w:sz="4" w:space="0" w:color="auto"/>
            </w:tcBorders>
            <w:noWrap/>
            <w:vAlign w:val="bottom"/>
            <w:hideMark/>
          </w:tcPr>
          <w:p w14:paraId="028489E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31AA9D6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14,42 €</w:t>
            </w:r>
          </w:p>
        </w:tc>
        <w:tc>
          <w:tcPr>
            <w:tcW w:w="3119" w:type="dxa"/>
            <w:tcBorders>
              <w:top w:val="nil"/>
              <w:left w:val="nil"/>
              <w:bottom w:val="single" w:sz="4" w:space="0" w:color="auto"/>
              <w:right w:val="single" w:sz="4" w:space="0" w:color="auto"/>
            </w:tcBorders>
            <w:noWrap/>
            <w:vAlign w:val="bottom"/>
            <w:hideMark/>
          </w:tcPr>
          <w:p w14:paraId="7964A33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9C15B86"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E47147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Más de 20 kg</w:t>
            </w:r>
          </w:p>
        </w:tc>
        <w:tc>
          <w:tcPr>
            <w:tcW w:w="2180" w:type="dxa"/>
            <w:tcBorders>
              <w:top w:val="nil"/>
              <w:left w:val="nil"/>
              <w:bottom w:val="single" w:sz="4" w:space="0" w:color="auto"/>
              <w:right w:val="single" w:sz="4" w:space="0" w:color="auto"/>
            </w:tcBorders>
            <w:noWrap/>
            <w:vAlign w:val="bottom"/>
            <w:hideMark/>
          </w:tcPr>
          <w:p w14:paraId="67E9698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17</w:t>
            </w:r>
          </w:p>
        </w:tc>
        <w:tc>
          <w:tcPr>
            <w:tcW w:w="2594" w:type="dxa"/>
            <w:tcBorders>
              <w:top w:val="nil"/>
              <w:left w:val="nil"/>
              <w:bottom w:val="single" w:sz="4" w:space="0" w:color="auto"/>
              <w:right w:val="single" w:sz="4" w:space="0" w:color="auto"/>
            </w:tcBorders>
            <w:vAlign w:val="bottom"/>
            <w:hideMark/>
          </w:tcPr>
          <w:p w14:paraId="00825EC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50,00 €</w:t>
            </w:r>
          </w:p>
        </w:tc>
        <w:tc>
          <w:tcPr>
            <w:tcW w:w="3119" w:type="dxa"/>
            <w:tcBorders>
              <w:top w:val="nil"/>
              <w:left w:val="nil"/>
              <w:bottom w:val="single" w:sz="4" w:space="0" w:color="auto"/>
              <w:right w:val="single" w:sz="4" w:space="0" w:color="auto"/>
            </w:tcBorders>
            <w:noWrap/>
            <w:vAlign w:val="bottom"/>
            <w:hideMark/>
          </w:tcPr>
          <w:p w14:paraId="2479A52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6E4328B" w14:textId="77777777" w:rsidTr="00946BDA">
        <w:trPr>
          <w:trHeight w:val="255"/>
        </w:trPr>
        <w:tc>
          <w:tcPr>
            <w:tcW w:w="1600" w:type="dxa"/>
            <w:tcBorders>
              <w:top w:val="nil"/>
              <w:left w:val="single" w:sz="4" w:space="0" w:color="auto"/>
              <w:bottom w:val="single" w:sz="4" w:space="0" w:color="auto"/>
              <w:right w:val="single" w:sz="4" w:space="0" w:color="auto"/>
            </w:tcBorders>
            <w:shd w:val="clear" w:color="000000" w:fill="F2F2F2"/>
            <w:noWrap/>
            <w:vAlign w:val="bottom"/>
            <w:hideMark/>
          </w:tcPr>
          <w:p w14:paraId="39E11C47" w14:textId="77777777" w:rsidR="000D1A8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 xml:space="preserve">Total </w:t>
            </w:r>
          </w:p>
          <w:p w14:paraId="0C06A3DE"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provincial</w:t>
            </w:r>
          </w:p>
        </w:tc>
        <w:tc>
          <w:tcPr>
            <w:tcW w:w="2180" w:type="dxa"/>
            <w:tcBorders>
              <w:top w:val="nil"/>
              <w:left w:val="nil"/>
              <w:bottom w:val="single" w:sz="4" w:space="0" w:color="auto"/>
              <w:right w:val="single" w:sz="4" w:space="0" w:color="auto"/>
            </w:tcBorders>
            <w:shd w:val="clear" w:color="000000" w:fill="F2F2F2"/>
            <w:noWrap/>
            <w:vAlign w:val="bottom"/>
            <w:hideMark/>
          </w:tcPr>
          <w:p w14:paraId="75C9277B"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2833</w:t>
            </w:r>
          </w:p>
        </w:tc>
        <w:tc>
          <w:tcPr>
            <w:tcW w:w="2594" w:type="dxa"/>
            <w:tcBorders>
              <w:top w:val="nil"/>
              <w:left w:val="nil"/>
              <w:bottom w:val="single" w:sz="4" w:space="0" w:color="auto"/>
              <w:right w:val="single" w:sz="4" w:space="0" w:color="auto"/>
            </w:tcBorders>
            <w:shd w:val="clear" w:color="000000" w:fill="F2F2F2"/>
            <w:vAlign w:val="bottom"/>
            <w:hideMark/>
          </w:tcPr>
          <w:p w14:paraId="40FC7D7D"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c>
          <w:tcPr>
            <w:tcW w:w="3119" w:type="dxa"/>
            <w:tcBorders>
              <w:top w:val="nil"/>
              <w:left w:val="nil"/>
              <w:bottom w:val="single" w:sz="4" w:space="0" w:color="auto"/>
              <w:right w:val="single" w:sz="4" w:space="0" w:color="auto"/>
            </w:tcBorders>
            <w:shd w:val="clear" w:color="000000" w:fill="F2F2F2"/>
            <w:noWrap/>
            <w:vAlign w:val="bottom"/>
            <w:hideMark/>
          </w:tcPr>
          <w:p w14:paraId="3166FC27"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r>
      <w:tr w:rsidR="000D1A8F" w:rsidRPr="00583B6F" w14:paraId="76396D2B" w14:textId="77777777" w:rsidTr="00946BDA">
        <w:trPr>
          <w:trHeight w:val="255"/>
        </w:trPr>
        <w:tc>
          <w:tcPr>
            <w:tcW w:w="9493" w:type="dxa"/>
            <w:gridSpan w:val="4"/>
            <w:tcBorders>
              <w:top w:val="single" w:sz="4" w:space="0" w:color="auto"/>
              <w:left w:val="single" w:sz="4" w:space="0" w:color="auto"/>
              <w:bottom w:val="single" w:sz="4" w:space="0" w:color="auto"/>
              <w:right w:val="single" w:sz="4" w:space="0" w:color="000000"/>
            </w:tcBorders>
            <w:shd w:val="clear" w:color="000000" w:fill="F6BDBC"/>
            <w:noWrap/>
            <w:vAlign w:val="bottom"/>
            <w:hideMark/>
          </w:tcPr>
          <w:p w14:paraId="0B73D830"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Ámbito regional (Provincia de Badajoz)</w:t>
            </w:r>
          </w:p>
        </w:tc>
      </w:tr>
      <w:tr w:rsidR="000D1A8F" w:rsidRPr="00583B6F" w14:paraId="63B9D889" w14:textId="77777777" w:rsidTr="00946BDA">
        <w:trPr>
          <w:trHeight w:val="765"/>
        </w:trPr>
        <w:tc>
          <w:tcPr>
            <w:tcW w:w="1600" w:type="dxa"/>
            <w:tcBorders>
              <w:top w:val="nil"/>
              <w:left w:val="single" w:sz="8" w:space="0" w:color="auto"/>
              <w:bottom w:val="single" w:sz="4" w:space="0" w:color="auto"/>
              <w:right w:val="single" w:sz="4" w:space="0" w:color="auto"/>
            </w:tcBorders>
            <w:shd w:val="clear" w:color="000000" w:fill="FFF1C1"/>
            <w:vAlign w:val="bottom"/>
            <w:hideMark/>
          </w:tcPr>
          <w:p w14:paraId="141E129E"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Tramos de peso</w:t>
            </w:r>
          </w:p>
        </w:tc>
        <w:tc>
          <w:tcPr>
            <w:tcW w:w="2180" w:type="dxa"/>
            <w:tcBorders>
              <w:top w:val="nil"/>
              <w:left w:val="nil"/>
              <w:bottom w:val="single" w:sz="4" w:space="0" w:color="auto"/>
              <w:right w:val="single" w:sz="4" w:space="0" w:color="auto"/>
            </w:tcBorders>
            <w:shd w:val="clear" w:color="000000" w:fill="FFF1C1"/>
            <w:vAlign w:val="bottom"/>
            <w:hideMark/>
          </w:tcPr>
          <w:p w14:paraId="60BD04F3"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Consumo anual estimado (n.º de envíos)</w:t>
            </w:r>
          </w:p>
        </w:tc>
        <w:tc>
          <w:tcPr>
            <w:tcW w:w="2594" w:type="dxa"/>
            <w:tcBorders>
              <w:top w:val="nil"/>
              <w:left w:val="nil"/>
              <w:bottom w:val="single" w:sz="4" w:space="0" w:color="auto"/>
              <w:right w:val="single" w:sz="4" w:space="0" w:color="auto"/>
            </w:tcBorders>
            <w:shd w:val="clear" w:color="000000" w:fill="FFF1C1"/>
            <w:vAlign w:val="bottom"/>
            <w:hideMark/>
          </w:tcPr>
          <w:p w14:paraId="4E73B80A"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máximo (base imponible)</w:t>
            </w:r>
          </w:p>
        </w:tc>
        <w:tc>
          <w:tcPr>
            <w:tcW w:w="3119" w:type="dxa"/>
            <w:tcBorders>
              <w:top w:val="nil"/>
              <w:left w:val="nil"/>
              <w:bottom w:val="single" w:sz="4" w:space="0" w:color="auto"/>
              <w:right w:val="single" w:sz="4" w:space="0" w:color="auto"/>
            </w:tcBorders>
            <w:shd w:val="clear" w:color="000000" w:fill="FFF1C1"/>
            <w:vAlign w:val="bottom"/>
            <w:hideMark/>
          </w:tcPr>
          <w:p w14:paraId="486848B3"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ofertado (base imponible)</w:t>
            </w:r>
          </w:p>
        </w:tc>
      </w:tr>
      <w:tr w:rsidR="000D1A8F" w:rsidRPr="00583B6F" w14:paraId="6DBCB0D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BB4F3F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 Kg</w:t>
            </w:r>
          </w:p>
        </w:tc>
        <w:tc>
          <w:tcPr>
            <w:tcW w:w="2180" w:type="dxa"/>
            <w:tcBorders>
              <w:top w:val="nil"/>
              <w:left w:val="nil"/>
              <w:bottom w:val="single" w:sz="4" w:space="0" w:color="auto"/>
              <w:right w:val="single" w:sz="4" w:space="0" w:color="auto"/>
            </w:tcBorders>
            <w:vAlign w:val="bottom"/>
            <w:hideMark/>
          </w:tcPr>
          <w:p w14:paraId="1800D9D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3B12E0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10,57 €</w:t>
            </w:r>
          </w:p>
        </w:tc>
        <w:tc>
          <w:tcPr>
            <w:tcW w:w="3119" w:type="dxa"/>
            <w:tcBorders>
              <w:top w:val="nil"/>
              <w:left w:val="nil"/>
              <w:bottom w:val="single" w:sz="4" w:space="0" w:color="auto"/>
              <w:right w:val="single" w:sz="4" w:space="0" w:color="auto"/>
            </w:tcBorders>
            <w:noWrap/>
            <w:vAlign w:val="bottom"/>
            <w:hideMark/>
          </w:tcPr>
          <w:p w14:paraId="6F3F62C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EADCE50"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ADA59B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 Kg</w:t>
            </w:r>
          </w:p>
        </w:tc>
        <w:tc>
          <w:tcPr>
            <w:tcW w:w="2180" w:type="dxa"/>
            <w:tcBorders>
              <w:top w:val="nil"/>
              <w:left w:val="nil"/>
              <w:bottom w:val="single" w:sz="4" w:space="0" w:color="auto"/>
              <w:right w:val="single" w:sz="4" w:space="0" w:color="auto"/>
            </w:tcBorders>
            <w:vAlign w:val="bottom"/>
            <w:hideMark/>
          </w:tcPr>
          <w:p w14:paraId="25B0A15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w:t>
            </w:r>
          </w:p>
        </w:tc>
        <w:tc>
          <w:tcPr>
            <w:tcW w:w="2594" w:type="dxa"/>
            <w:tcBorders>
              <w:top w:val="nil"/>
              <w:left w:val="nil"/>
              <w:bottom w:val="single" w:sz="4" w:space="0" w:color="auto"/>
              <w:right w:val="single" w:sz="4" w:space="0" w:color="auto"/>
            </w:tcBorders>
            <w:vAlign w:val="bottom"/>
            <w:hideMark/>
          </w:tcPr>
          <w:p w14:paraId="0429603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11,10 €</w:t>
            </w:r>
          </w:p>
        </w:tc>
        <w:tc>
          <w:tcPr>
            <w:tcW w:w="3119" w:type="dxa"/>
            <w:tcBorders>
              <w:top w:val="nil"/>
              <w:left w:val="nil"/>
              <w:bottom w:val="single" w:sz="4" w:space="0" w:color="auto"/>
              <w:right w:val="single" w:sz="4" w:space="0" w:color="auto"/>
            </w:tcBorders>
            <w:noWrap/>
            <w:vAlign w:val="bottom"/>
            <w:hideMark/>
          </w:tcPr>
          <w:p w14:paraId="425C016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AC8DF7B"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CD0B85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3 Kg</w:t>
            </w:r>
          </w:p>
        </w:tc>
        <w:tc>
          <w:tcPr>
            <w:tcW w:w="2180" w:type="dxa"/>
            <w:tcBorders>
              <w:top w:val="nil"/>
              <w:left w:val="nil"/>
              <w:bottom w:val="single" w:sz="4" w:space="0" w:color="auto"/>
              <w:right w:val="single" w:sz="4" w:space="0" w:color="auto"/>
            </w:tcBorders>
            <w:vAlign w:val="bottom"/>
            <w:hideMark/>
          </w:tcPr>
          <w:p w14:paraId="7E3DB7C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17</w:t>
            </w:r>
          </w:p>
        </w:tc>
        <w:tc>
          <w:tcPr>
            <w:tcW w:w="2594" w:type="dxa"/>
            <w:tcBorders>
              <w:top w:val="nil"/>
              <w:left w:val="nil"/>
              <w:bottom w:val="single" w:sz="4" w:space="0" w:color="auto"/>
              <w:right w:val="single" w:sz="4" w:space="0" w:color="auto"/>
            </w:tcBorders>
            <w:vAlign w:val="bottom"/>
            <w:hideMark/>
          </w:tcPr>
          <w:p w14:paraId="20C1228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11,91 €</w:t>
            </w:r>
          </w:p>
        </w:tc>
        <w:tc>
          <w:tcPr>
            <w:tcW w:w="3119" w:type="dxa"/>
            <w:tcBorders>
              <w:top w:val="nil"/>
              <w:left w:val="nil"/>
              <w:bottom w:val="single" w:sz="4" w:space="0" w:color="auto"/>
              <w:right w:val="single" w:sz="4" w:space="0" w:color="auto"/>
            </w:tcBorders>
            <w:noWrap/>
            <w:vAlign w:val="bottom"/>
            <w:hideMark/>
          </w:tcPr>
          <w:p w14:paraId="2C56034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8ABEEB9"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7327B5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4 Kg</w:t>
            </w:r>
          </w:p>
        </w:tc>
        <w:tc>
          <w:tcPr>
            <w:tcW w:w="2180" w:type="dxa"/>
            <w:tcBorders>
              <w:top w:val="nil"/>
              <w:left w:val="nil"/>
              <w:bottom w:val="single" w:sz="4" w:space="0" w:color="auto"/>
              <w:right w:val="single" w:sz="4" w:space="0" w:color="auto"/>
            </w:tcBorders>
            <w:vAlign w:val="bottom"/>
            <w:hideMark/>
          </w:tcPr>
          <w:p w14:paraId="36B212E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200</w:t>
            </w:r>
          </w:p>
        </w:tc>
        <w:tc>
          <w:tcPr>
            <w:tcW w:w="2594" w:type="dxa"/>
            <w:tcBorders>
              <w:top w:val="nil"/>
              <w:left w:val="nil"/>
              <w:bottom w:val="single" w:sz="4" w:space="0" w:color="auto"/>
              <w:right w:val="single" w:sz="4" w:space="0" w:color="auto"/>
            </w:tcBorders>
            <w:vAlign w:val="bottom"/>
            <w:hideMark/>
          </w:tcPr>
          <w:p w14:paraId="688C8D3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12,71 €</w:t>
            </w:r>
          </w:p>
        </w:tc>
        <w:tc>
          <w:tcPr>
            <w:tcW w:w="3119" w:type="dxa"/>
            <w:tcBorders>
              <w:top w:val="nil"/>
              <w:left w:val="nil"/>
              <w:bottom w:val="single" w:sz="4" w:space="0" w:color="auto"/>
              <w:right w:val="single" w:sz="4" w:space="0" w:color="auto"/>
            </w:tcBorders>
            <w:noWrap/>
            <w:vAlign w:val="bottom"/>
            <w:hideMark/>
          </w:tcPr>
          <w:p w14:paraId="7311B07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B2CF0F4"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6F1DDE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5 Kg</w:t>
            </w:r>
          </w:p>
        </w:tc>
        <w:tc>
          <w:tcPr>
            <w:tcW w:w="2180" w:type="dxa"/>
            <w:tcBorders>
              <w:top w:val="nil"/>
              <w:left w:val="nil"/>
              <w:bottom w:val="single" w:sz="4" w:space="0" w:color="auto"/>
              <w:right w:val="single" w:sz="4" w:space="0" w:color="auto"/>
            </w:tcBorders>
            <w:vAlign w:val="bottom"/>
            <w:hideMark/>
          </w:tcPr>
          <w:p w14:paraId="47DA2D8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200</w:t>
            </w:r>
          </w:p>
        </w:tc>
        <w:tc>
          <w:tcPr>
            <w:tcW w:w="2594" w:type="dxa"/>
            <w:tcBorders>
              <w:top w:val="nil"/>
              <w:left w:val="nil"/>
              <w:bottom w:val="single" w:sz="4" w:space="0" w:color="auto"/>
              <w:right w:val="single" w:sz="4" w:space="0" w:color="auto"/>
            </w:tcBorders>
            <w:vAlign w:val="bottom"/>
            <w:hideMark/>
          </w:tcPr>
          <w:p w14:paraId="1811424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13,33 €</w:t>
            </w:r>
          </w:p>
        </w:tc>
        <w:tc>
          <w:tcPr>
            <w:tcW w:w="3119" w:type="dxa"/>
            <w:tcBorders>
              <w:top w:val="nil"/>
              <w:left w:val="nil"/>
              <w:bottom w:val="single" w:sz="4" w:space="0" w:color="auto"/>
              <w:right w:val="single" w:sz="4" w:space="0" w:color="auto"/>
            </w:tcBorders>
            <w:noWrap/>
            <w:vAlign w:val="bottom"/>
            <w:hideMark/>
          </w:tcPr>
          <w:p w14:paraId="6928540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1A3CDC6"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6249B0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6 Kg</w:t>
            </w:r>
          </w:p>
        </w:tc>
        <w:tc>
          <w:tcPr>
            <w:tcW w:w="2180" w:type="dxa"/>
            <w:tcBorders>
              <w:top w:val="nil"/>
              <w:left w:val="nil"/>
              <w:bottom w:val="single" w:sz="4" w:space="0" w:color="auto"/>
              <w:right w:val="single" w:sz="4" w:space="0" w:color="auto"/>
            </w:tcBorders>
            <w:vAlign w:val="bottom"/>
            <w:hideMark/>
          </w:tcPr>
          <w:p w14:paraId="155B517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B508BA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14,21 €</w:t>
            </w:r>
          </w:p>
        </w:tc>
        <w:tc>
          <w:tcPr>
            <w:tcW w:w="3119" w:type="dxa"/>
            <w:tcBorders>
              <w:top w:val="nil"/>
              <w:left w:val="nil"/>
              <w:bottom w:val="single" w:sz="4" w:space="0" w:color="auto"/>
              <w:right w:val="single" w:sz="4" w:space="0" w:color="auto"/>
            </w:tcBorders>
            <w:noWrap/>
            <w:vAlign w:val="bottom"/>
            <w:hideMark/>
          </w:tcPr>
          <w:p w14:paraId="0C0B896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DEF0EDC"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41A011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7 Kg</w:t>
            </w:r>
          </w:p>
        </w:tc>
        <w:tc>
          <w:tcPr>
            <w:tcW w:w="2180" w:type="dxa"/>
            <w:tcBorders>
              <w:top w:val="nil"/>
              <w:left w:val="nil"/>
              <w:bottom w:val="single" w:sz="4" w:space="0" w:color="auto"/>
              <w:right w:val="single" w:sz="4" w:space="0" w:color="auto"/>
            </w:tcBorders>
            <w:vAlign w:val="bottom"/>
            <w:hideMark/>
          </w:tcPr>
          <w:p w14:paraId="24A8B93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w:t>
            </w:r>
          </w:p>
        </w:tc>
        <w:tc>
          <w:tcPr>
            <w:tcW w:w="2594" w:type="dxa"/>
            <w:tcBorders>
              <w:top w:val="nil"/>
              <w:left w:val="nil"/>
              <w:bottom w:val="single" w:sz="4" w:space="0" w:color="auto"/>
              <w:right w:val="single" w:sz="4" w:space="0" w:color="auto"/>
            </w:tcBorders>
            <w:vAlign w:val="bottom"/>
            <w:hideMark/>
          </w:tcPr>
          <w:p w14:paraId="77D6D93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14,69 €</w:t>
            </w:r>
          </w:p>
        </w:tc>
        <w:tc>
          <w:tcPr>
            <w:tcW w:w="3119" w:type="dxa"/>
            <w:tcBorders>
              <w:top w:val="nil"/>
              <w:left w:val="nil"/>
              <w:bottom w:val="single" w:sz="4" w:space="0" w:color="auto"/>
              <w:right w:val="single" w:sz="4" w:space="0" w:color="auto"/>
            </w:tcBorders>
            <w:noWrap/>
            <w:vAlign w:val="bottom"/>
            <w:hideMark/>
          </w:tcPr>
          <w:p w14:paraId="0858B39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3F92287"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719E7A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8 Kg</w:t>
            </w:r>
          </w:p>
        </w:tc>
        <w:tc>
          <w:tcPr>
            <w:tcW w:w="2180" w:type="dxa"/>
            <w:tcBorders>
              <w:top w:val="nil"/>
              <w:left w:val="nil"/>
              <w:bottom w:val="single" w:sz="4" w:space="0" w:color="auto"/>
              <w:right w:val="single" w:sz="4" w:space="0" w:color="auto"/>
            </w:tcBorders>
            <w:vAlign w:val="bottom"/>
            <w:hideMark/>
          </w:tcPr>
          <w:p w14:paraId="67DA15A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347D121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15,42 €</w:t>
            </w:r>
          </w:p>
        </w:tc>
        <w:tc>
          <w:tcPr>
            <w:tcW w:w="3119" w:type="dxa"/>
            <w:tcBorders>
              <w:top w:val="nil"/>
              <w:left w:val="nil"/>
              <w:bottom w:val="single" w:sz="4" w:space="0" w:color="auto"/>
              <w:right w:val="single" w:sz="4" w:space="0" w:color="auto"/>
            </w:tcBorders>
            <w:noWrap/>
            <w:vAlign w:val="bottom"/>
            <w:hideMark/>
          </w:tcPr>
          <w:p w14:paraId="3D2BCA3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6257A6A"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7AE75A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9 Kg</w:t>
            </w:r>
          </w:p>
        </w:tc>
        <w:tc>
          <w:tcPr>
            <w:tcW w:w="2180" w:type="dxa"/>
            <w:tcBorders>
              <w:top w:val="nil"/>
              <w:left w:val="nil"/>
              <w:bottom w:val="single" w:sz="4" w:space="0" w:color="auto"/>
              <w:right w:val="single" w:sz="4" w:space="0" w:color="auto"/>
            </w:tcBorders>
            <w:vAlign w:val="bottom"/>
            <w:hideMark/>
          </w:tcPr>
          <w:p w14:paraId="1AE35A2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F05B07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16,48 €</w:t>
            </w:r>
          </w:p>
        </w:tc>
        <w:tc>
          <w:tcPr>
            <w:tcW w:w="3119" w:type="dxa"/>
            <w:tcBorders>
              <w:top w:val="nil"/>
              <w:left w:val="nil"/>
              <w:bottom w:val="single" w:sz="4" w:space="0" w:color="auto"/>
              <w:right w:val="single" w:sz="4" w:space="0" w:color="auto"/>
            </w:tcBorders>
            <w:noWrap/>
            <w:vAlign w:val="bottom"/>
            <w:hideMark/>
          </w:tcPr>
          <w:p w14:paraId="3850284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A9C8BD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6D619D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10 Kg</w:t>
            </w:r>
          </w:p>
        </w:tc>
        <w:tc>
          <w:tcPr>
            <w:tcW w:w="2180" w:type="dxa"/>
            <w:tcBorders>
              <w:top w:val="nil"/>
              <w:left w:val="nil"/>
              <w:bottom w:val="single" w:sz="4" w:space="0" w:color="auto"/>
              <w:right w:val="single" w:sz="4" w:space="0" w:color="auto"/>
            </w:tcBorders>
            <w:vAlign w:val="bottom"/>
            <w:hideMark/>
          </w:tcPr>
          <w:p w14:paraId="2EA90A3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25F9CF0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17,24 €</w:t>
            </w:r>
          </w:p>
        </w:tc>
        <w:tc>
          <w:tcPr>
            <w:tcW w:w="3119" w:type="dxa"/>
            <w:tcBorders>
              <w:top w:val="nil"/>
              <w:left w:val="nil"/>
              <w:bottom w:val="single" w:sz="4" w:space="0" w:color="auto"/>
              <w:right w:val="single" w:sz="4" w:space="0" w:color="auto"/>
            </w:tcBorders>
            <w:noWrap/>
            <w:vAlign w:val="bottom"/>
            <w:hideMark/>
          </w:tcPr>
          <w:p w14:paraId="7B87FA5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D1862E0"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2AC961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11 Kg</w:t>
            </w:r>
          </w:p>
        </w:tc>
        <w:tc>
          <w:tcPr>
            <w:tcW w:w="2180" w:type="dxa"/>
            <w:tcBorders>
              <w:top w:val="nil"/>
              <w:left w:val="nil"/>
              <w:bottom w:val="single" w:sz="4" w:space="0" w:color="auto"/>
              <w:right w:val="single" w:sz="4" w:space="0" w:color="auto"/>
            </w:tcBorders>
            <w:vAlign w:val="bottom"/>
            <w:hideMark/>
          </w:tcPr>
          <w:p w14:paraId="4206969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1CB2AF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17,88 €</w:t>
            </w:r>
          </w:p>
        </w:tc>
        <w:tc>
          <w:tcPr>
            <w:tcW w:w="3119" w:type="dxa"/>
            <w:tcBorders>
              <w:top w:val="nil"/>
              <w:left w:val="nil"/>
              <w:bottom w:val="single" w:sz="4" w:space="0" w:color="auto"/>
              <w:right w:val="single" w:sz="4" w:space="0" w:color="auto"/>
            </w:tcBorders>
            <w:noWrap/>
            <w:vAlign w:val="bottom"/>
            <w:hideMark/>
          </w:tcPr>
          <w:p w14:paraId="3A3B397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48C0D0E"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B95DA4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12 Kg</w:t>
            </w:r>
          </w:p>
        </w:tc>
        <w:tc>
          <w:tcPr>
            <w:tcW w:w="2180" w:type="dxa"/>
            <w:tcBorders>
              <w:top w:val="nil"/>
              <w:left w:val="nil"/>
              <w:bottom w:val="single" w:sz="4" w:space="0" w:color="auto"/>
              <w:right w:val="single" w:sz="4" w:space="0" w:color="auto"/>
            </w:tcBorders>
            <w:vAlign w:val="bottom"/>
            <w:hideMark/>
          </w:tcPr>
          <w:p w14:paraId="3EE3CAC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3E63CC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18,72 €</w:t>
            </w:r>
          </w:p>
        </w:tc>
        <w:tc>
          <w:tcPr>
            <w:tcW w:w="3119" w:type="dxa"/>
            <w:tcBorders>
              <w:top w:val="nil"/>
              <w:left w:val="nil"/>
              <w:bottom w:val="single" w:sz="4" w:space="0" w:color="auto"/>
              <w:right w:val="single" w:sz="4" w:space="0" w:color="auto"/>
            </w:tcBorders>
            <w:noWrap/>
            <w:vAlign w:val="bottom"/>
            <w:hideMark/>
          </w:tcPr>
          <w:p w14:paraId="72B6A95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659343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BDDBBC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13 Kg</w:t>
            </w:r>
          </w:p>
        </w:tc>
        <w:tc>
          <w:tcPr>
            <w:tcW w:w="2180" w:type="dxa"/>
            <w:tcBorders>
              <w:top w:val="nil"/>
              <w:left w:val="nil"/>
              <w:bottom w:val="single" w:sz="4" w:space="0" w:color="auto"/>
              <w:right w:val="single" w:sz="4" w:space="0" w:color="auto"/>
            </w:tcBorders>
            <w:vAlign w:val="bottom"/>
            <w:hideMark/>
          </w:tcPr>
          <w:p w14:paraId="347AD95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7F133E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19,31 €</w:t>
            </w:r>
          </w:p>
        </w:tc>
        <w:tc>
          <w:tcPr>
            <w:tcW w:w="3119" w:type="dxa"/>
            <w:tcBorders>
              <w:top w:val="nil"/>
              <w:left w:val="nil"/>
              <w:bottom w:val="single" w:sz="4" w:space="0" w:color="auto"/>
              <w:right w:val="single" w:sz="4" w:space="0" w:color="auto"/>
            </w:tcBorders>
            <w:noWrap/>
            <w:vAlign w:val="bottom"/>
            <w:hideMark/>
          </w:tcPr>
          <w:p w14:paraId="2B61E9F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9896DC6"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73433F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14 Kg</w:t>
            </w:r>
          </w:p>
        </w:tc>
        <w:tc>
          <w:tcPr>
            <w:tcW w:w="2180" w:type="dxa"/>
            <w:tcBorders>
              <w:top w:val="nil"/>
              <w:left w:val="nil"/>
              <w:bottom w:val="single" w:sz="4" w:space="0" w:color="auto"/>
              <w:right w:val="single" w:sz="4" w:space="0" w:color="auto"/>
            </w:tcBorders>
            <w:vAlign w:val="bottom"/>
            <w:hideMark/>
          </w:tcPr>
          <w:p w14:paraId="78BB31D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075245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19,82 €</w:t>
            </w:r>
          </w:p>
        </w:tc>
        <w:tc>
          <w:tcPr>
            <w:tcW w:w="3119" w:type="dxa"/>
            <w:tcBorders>
              <w:top w:val="nil"/>
              <w:left w:val="nil"/>
              <w:bottom w:val="single" w:sz="4" w:space="0" w:color="auto"/>
              <w:right w:val="single" w:sz="4" w:space="0" w:color="auto"/>
            </w:tcBorders>
            <w:noWrap/>
            <w:vAlign w:val="bottom"/>
            <w:hideMark/>
          </w:tcPr>
          <w:p w14:paraId="6900AA1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D56429A"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8451AB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15 Kg</w:t>
            </w:r>
          </w:p>
        </w:tc>
        <w:tc>
          <w:tcPr>
            <w:tcW w:w="2180" w:type="dxa"/>
            <w:tcBorders>
              <w:top w:val="nil"/>
              <w:left w:val="nil"/>
              <w:bottom w:val="single" w:sz="4" w:space="0" w:color="auto"/>
              <w:right w:val="single" w:sz="4" w:space="0" w:color="auto"/>
            </w:tcBorders>
            <w:vAlign w:val="bottom"/>
            <w:hideMark/>
          </w:tcPr>
          <w:p w14:paraId="5E1F043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6F1D07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20,64 €</w:t>
            </w:r>
          </w:p>
        </w:tc>
        <w:tc>
          <w:tcPr>
            <w:tcW w:w="3119" w:type="dxa"/>
            <w:tcBorders>
              <w:top w:val="nil"/>
              <w:left w:val="nil"/>
              <w:bottom w:val="single" w:sz="4" w:space="0" w:color="auto"/>
              <w:right w:val="single" w:sz="4" w:space="0" w:color="auto"/>
            </w:tcBorders>
            <w:noWrap/>
            <w:vAlign w:val="bottom"/>
            <w:hideMark/>
          </w:tcPr>
          <w:p w14:paraId="65D6D27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3439B3C"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146006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16 Kg</w:t>
            </w:r>
          </w:p>
        </w:tc>
        <w:tc>
          <w:tcPr>
            <w:tcW w:w="2180" w:type="dxa"/>
            <w:tcBorders>
              <w:top w:val="nil"/>
              <w:left w:val="nil"/>
              <w:bottom w:val="single" w:sz="4" w:space="0" w:color="auto"/>
              <w:right w:val="single" w:sz="4" w:space="0" w:color="auto"/>
            </w:tcBorders>
            <w:vAlign w:val="bottom"/>
            <w:hideMark/>
          </w:tcPr>
          <w:p w14:paraId="258B912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64C04C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21,71 €</w:t>
            </w:r>
          </w:p>
        </w:tc>
        <w:tc>
          <w:tcPr>
            <w:tcW w:w="3119" w:type="dxa"/>
            <w:tcBorders>
              <w:top w:val="nil"/>
              <w:left w:val="nil"/>
              <w:bottom w:val="single" w:sz="4" w:space="0" w:color="auto"/>
              <w:right w:val="single" w:sz="4" w:space="0" w:color="auto"/>
            </w:tcBorders>
            <w:noWrap/>
            <w:vAlign w:val="bottom"/>
            <w:hideMark/>
          </w:tcPr>
          <w:p w14:paraId="5D60BD1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D98D4F7"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33A7324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17 Kg</w:t>
            </w:r>
          </w:p>
        </w:tc>
        <w:tc>
          <w:tcPr>
            <w:tcW w:w="2180" w:type="dxa"/>
            <w:tcBorders>
              <w:top w:val="nil"/>
              <w:left w:val="nil"/>
              <w:bottom w:val="single" w:sz="4" w:space="0" w:color="auto"/>
              <w:right w:val="single" w:sz="4" w:space="0" w:color="auto"/>
            </w:tcBorders>
            <w:vAlign w:val="bottom"/>
            <w:hideMark/>
          </w:tcPr>
          <w:p w14:paraId="303F98D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2D756E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22,56 €</w:t>
            </w:r>
          </w:p>
        </w:tc>
        <w:tc>
          <w:tcPr>
            <w:tcW w:w="3119" w:type="dxa"/>
            <w:tcBorders>
              <w:top w:val="nil"/>
              <w:left w:val="nil"/>
              <w:bottom w:val="single" w:sz="4" w:space="0" w:color="auto"/>
              <w:right w:val="single" w:sz="4" w:space="0" w:color="auto"/>
            </w:tcBorders>
            <w:noWrap/>
            <w:vAlign w:val="bottom"/>
            <w:hideMark/>
          </w:tcPr>
          <w:p w14:paraId="6A2DE43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B95990B"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B2EF06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18 Kg</w:t>
            </w:r>
          </w:p>
        </w:tc>
        <w:tc>
          <w:tcPr>
            <w:tcW w:w="2180" w:type="dxa"/>
            <w:tcBorders>
              <w:top w:val="nil"/>
              <w:left w:val="nil"/>
              <w:bottom w:val="single" w:sz="4" w:space="0" w:color="auto"/>
              <w:right w:val="single" w:sz="4" w:space="0" w:color="auto"/>
            </w:tcBorders>
            <w:vAlign w:val="bottom"/>
            <w:hideMark/>
          </w:tcPr>
          <w:p w14:paraId="02C9962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A9338C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23,52 €</w:t>
            </w:r>
          </w:p>
        </w:tc>
        <w:tc>
          <w:tcPr>
            <w:tcW w:w="3119" w:type="dxa"/>
            <w:tcBorders>
              <w:top w:val="nil"/>
              <w:left w:val="nil"/>
              <w:bottom w:val="single" w:sz="4" w:space="0" w:color="auto"/>
              <w:right w:val="single" w:sz="4" w:space="0" w:color="auto"/>
            </w:tcBorders>
            <w:noWrap/>
            <w:vAlign w:val="bottom"/>
            <w:hideMark/>
          </w:tcPr>
          <w:p w14:paraId="4CF7055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13FE4D6"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51D047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19 Kg</w:t>
            </w:r>
          </w:p>
        </w:tc>
        <w:tc>
          <w:tcPr>
            <w:tcW w:w="2180" w:type="dxa"/>
            <w:tcBorders>
              <w:top w:val="nil"/>
              <w:left w:val="nil"/>
              <w:bottom w:val="single" w:sz="4" w:space="0" w:color="auto"/>
              <w:right w:val="single" w:sz="4" w:space="0" w:color="auto"/>
            </w:tcBorders>
            <w:vAlign w:val="bottom"/>
            <w:hideMark/>
          </w:tcPr>
          <w:p w14:paraId="7542839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3BFBAB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24,49 €</w:t>
            </w:r>
          </w:p>
        </w:tc>
        <w:tc>
          <w:tcPr>
            <w:tcW w:w="3119" w:type="dxa"/>
            <w:tcBorders>
              <w:top w:val="nil"/>
              <w:left w:val="nil"/>
              <w:bottom w:val="single" w:sz="4" w:space="0" w:color="auto"/>
              <w:right w:val="single" w:sz="4" w:space="0" w:color="auto"/>
            </w:tcBorders>
            <w:noWrap/>
            <w:vAlign w:val="bottom"/>
            <w:hideMark/>
          </w:tcPr>
          <w:p w14:paraId="3D6B87A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F4B31A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B3AD76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20 Kg</w:t>
            </w:r>
          </w:p>
        </w:tc>
        <w:tc>
          <w:tcPr>
            <w:tcW w:w="2180" w:type="dxa"/>
            <w:tcBorders>
              <w:top w:val="nil"/>
              <w:left w:val="nil"/>
              <w:bottom w:val="single" w:sz="4" w:space="0" w:color="auto"/>
              <w:right w:val="single" w:sz="4" w:space="0" w:color="auto"/>
            </w:tcBorders>
            <w:vAlign w:val="bottom"/>
            <w:hideMark/>
          </w:tcPr>
          <w:p w14:paraId="4B669FA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3B08831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24,45 €</w:t>
            </w:r>
          </w:p>
        </w:tc>
        <w:tc>
          <w:tcPr>
            <w:tcW w:w="3119" w:type="dxa"/>
            <w:tcBorders>
              <w:top w:val="nil"/>
              <w:left w:val="nil"/>
              <w:bottom w:val="single" w:sz="4" w:space="0" w:color="auto"/>
              <w:right w:val="single" w:sz="4" w:space="0" w:color="auto"/>
            </w:tcBorders>
            <w:noWrap/>
            <w:vAlign w:val="bottom"/>
            <w:hideMark/>
          </w:tcPr>
          <w:p w14:paraId="509A01F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EBD579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2BDDA3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Más de 20 kg</w:t>
            </w:r>
          </w:p>
        </w:tc>
        <w:tc>
          <w:tcPr>
            <w:tcW w:w="2180" w:type="dxa"/>
            <w:tcBorders>
              <w:top w:val="nil"/>
              <w:left w:val="nil"/>
              <w:bottom w:val="single" w:sz="4" w:space="0" w:color="auto"/>
              <w:right w:val="single" w:sz="4" w:space="0" w:color="auto"/>
            </w:tcBorders>
            <w:vAlign w:val="bottom"/>
            <w:hideMark/>
          </w:tcPr>
          <w:p w14:paraId="08687EE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5</w:t>
            </w:r>
          </w:p>
        </w:tc>
        <w:tc>
          <w:tcPr>
            <w:tcW w:w="2594" w:type="dxa"/>
            <w:tcBorders>
              <w:top w:val="nil"/>
              <w:left w:val="nil"/>
              <w:bottom w:val="single" w:sz="4" w:space="0" w:color="auto"/>
              <w:right w:val="single" w:sz="4" w:space="0" w:color="auto"/>
            </w:tcBorders>
            <w:vAlign w:val="bottom"/>
            <w:hideMark/>
          </w:tcPr>
          <w:p w14:paraId="2BD9AD2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74,80 €</w:t>
            </w:r>
          </w:p>
        </w:tc>
        <w:tc>
          <w:tcPr>
            <w:tcW w:w="3119" w:type="dxa"/>
            <w:tcBorders>
              <w:top w:val="nil"/>
              <w:left w:val="nil"/>
              <w:bottom w:val="single" w:sz="4" w:space="0" w:color="auto"/>
              <w:right w:val="single" w:sz="4" w:space="0" w:color="auto"/>
            </w:tcBorders>
            <w:noWrap/>
            <w:vAlign w:val="bottom"/>
            <w:hideMark/>
          </w:tcPr>
          <w:p w14:paraId="58D56CD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FDE8CF9" w14:textId="77777777" w:rsidTr="00946BDA">
        <w:trPr>
          <w:trHeight w:val="255"/>
        </w:trPr>
        <w:tc>
          <w:tcPr>
            <w:tcW w:w="1600" w:type="dxa"/>
            <w:tcBorders>
              <w:top w:val="nil"/>
              <w:left w:val="single" w:sz="4" w:space="0" w:color="auto"/>
              <w:bottom w:val="single" w:sz="4" w:space="0" w:color="auto"/>
              <w:right w:val="single" w:sz="4" w:space="0" w:color="auto"/>
            </w:tcBorders>
            <w:shd w:val="clear" w:color="000000" w:fill="F2F2F2"/>
            <w:noWrap/>
            <w:vAlign w:val="bottom"/>
            <w:hideMark/>
          </w:tcPr>
          <w:p w14:paraId="10D6DDE8"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Total Regional</w:t>
            </w:r>
          </w:p>
        </w:tc>
        <w:tc>
          <w:tcPr>
            <w:tcW w:w="2180" w:type="dxa"/>
            <w:tcBorders>
              <w:top w:val="nil"/>
              <w:left w:val="nil"/>
              <w:bottom w:val="single" w:sz="4" w:space="0" w:color="auto"/>
              <w:right w:val="single" w:sz="4" w:space="0" w:color="auto"/>
            </w:tcBorders>
            <w:shd w:val="clear" w:color="000000" w:fill="F2F2F2"/>
            <w:vAlign w:val="bottom"/>
            <w:hideMark/>
          </w:tcPr>
          <w:p w14:paraId="1E0BC5C8"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441</w:t>
            </w:r>
          </w:p>
        </w:tc>
        <w:tc>
          <w:tcPr>
            <w:tcW w:w="2594" w:type="dxa"/>
            <w:tcBorders>
              <w:top w:val="nil"/>
              <w:left w:val="nil"/>
              <w:bottom w:val="single" w:sz="4" w:space="0" w:color="auto"/>
              <w:right w:val="single" w:sz="4" w:space="0" w:color="auto"/>
            </w:tcBorders>
            <w:shd w:val="clear" w:color="000000" w:fill="F2F2F2"/>
            <w:vAlign w:val="bottom"/>
            <w:hideMark/>
          </w:tcPr>
          <w:p w14:paraId="44AF3B7C"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c>
          <w:tcPr>
            <w:tcW w:w="3119" w:type="dxa"/>
            <w:tcBorders>
              <w:top w:val="nil"/>
              <w:left w:val="nil"/>
              <w:bottom w:val="single" w:sz="4" w:space="0" w:color="auto"/>
              <w:right w:val="single" w:sz="4" w:space="0" w:color="auto"/>
            </w:tcBorders>
            <w:shd w:val="clear" w:color="000000" w:fill="F2F2F2"/>
            <w:noWrap/>
            <w:vAlign w:val="bottom"/>
            <w:hideMark/>
          </w:tcPr>
          <w:p w14:paraId="1189D5DF"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r>
      <w:tr w:rsidR="000D1A8F" w:rsidRPr="00583B6F" w14:paraId="086B637E" w14:textId="77777777" w:rsidTr="00946BDA">
        <w:trPr>
          <w:trHeight w:val="255"/>
        </w:trPr>
        <w:tc>
          <w:tcPr>
            <w:tcW w:w="9493" w:type="dxa"/>
            <w:gridSpan w:val="4"/>
            <w:tcBorders>
              <w:top w:val="single" w:sz="4" w:space="0" w:color="auto"/>
              <w:left w:val="single" w:sz="4" w:space="0" w:color="auto"/>
              <w:bottom w:val="single" w:sz="4" w:space="0" w:color="auto"/>
              <w:right w:val="single" w:sz="4" w:space="0" w:color="000000"/>
            </w:tcBorders>
            <w:shd w:val="clear" w:color="000000" w:fill="F6BDBC"/>
            <w:noWrap/>
            <w:vAlign w:val="bottom"/>
            <w:hideMark/>
          </w:tcPr>
          <w:p w14:paraId="47D318CE"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Ámbito peninsular</w:t>
            </w:r>
          </w:p>
        </w:tc>
      </w:tr>
      <w:tr w:rsidR="000D1A8F" w:rsidRPr="00583B6F" w14:paraId="4BDA51A1" w14:textId="77777777" w:rsidTr="00946BDA">
        <w:trPr>
          <w:trHeight w:val="765"/>
        </w:trPr>
        <w:tc>
          <w:tcPr>
            <w:tcW w:w="1600" w:type="dxa"/>
            <w:tcBorders>
              <w:top w:val="nil"/>
              <w:left w:val="single" w:sz="8" w:space="0" w:color="auto"/>
              <w:bottom w:val="single" w:sz="4" w:space="0" w:color="auto"/>
              <w:right w:val="single" w:sz="4" w:space="0" w:color="auto"/>
            </w:tcBorders>
            <w:shd w:val="clear" w:color="000000" w:fill="FFF1C1"/>
            <w:vAlign w:val="bottom"/>
            <w:hideMark/>
          </w:tcPr>
          <w:p w14:paraId="1AD48549"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Tramos de peso</w:t>
            </w:r>
          </w:p>
        </w:tc>
        <w:tc>
          <w:tcPr>
            <w:tcW w:w="2180" w:type="dxa"/>
            <w:tcBorders>
              <w:top w:val="nil"/>
              <w:left w:val="nil"/>
              <w:bottom w:val="single" w:sz="4" w:space="0" w:color="auto"/>
              <w:right w:val="single" w:sz="4" w:space="0" w:color="auto"/>
            </w:tcBorders>
            <w:shd w:val="clear" w:color="000000" w:fill="FFF1C1"/>
            <w:vAlign w:val="bottom"/>
            <w:hideMark/>
          </w:tcPr>
          <w:p w14:paraId="6609F0F2"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Consumo anual estimado (n.º de envíos)</w:t>
            </w:r>
          </w:p>
        </w:tc>
        <w:tc>
          <w:tcPr>
            <w:tcW w:w="2594" w:type="dxa"/>
            <w:tcBorders>
              <w:top w:val="nil"/>
              <w:left w:val="nil"/>
              <w:bottom w:val="single" w:sz="4" w:space="0" w:color="auto"/>
              <w:right w:val="single" w:sz="4" w:space="0" w:color="auto"/>
            </w:tcBorders>
            <w:shd w:val="clear" w:color="000000" w:fill="FFF1C1"/>
            <w:vAlign w:val="bottom"/>
            <w:hideMark/>
          </w:tcPr>
          <w:p w14:paraId="266D734B"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máximo (base imponible)</w:t>
            </w:r>
          </w:p>
        </w:tc>
        <w:tc>
          <w:tcPr>
            <w:tcW w:w="3119" w:type="dxa"/>
            <w:tcBorders>
              <w:top w:val="nil"/>
              <w:left w:val="nil"/>
              <w:bottom w:val="single" w:sz="4" w:space="0" w:color="auto"/>
              <w:right w:val="single" w:sz="4" w:space="0" w:color="auto"/>
            </w:tcBorders>
            <w:shd w:val="clear" w:color="000000" w:fill="FFF1C1"/>
            <w:vAlign w:val="bottom"/>
            <w:hideMark/>
          </w:tcPr>
          <w:p w14:paraId="4FECD5FE"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ofertado (base imponible)</w:t>
            </w:r>
          </w:p>
        </w:tc>
      </w:tr>
      <w:tr w:rsidR="000D1A8F" w:rsidRPr="00583B6F" w14:paraId="6B1387B6"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17A7DF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 Kg</w:t>
            </w:r>
          </w:p>
        </w:tc>
        <w:tc>
          <w:tcPr>
            <w:tcW w:w="2180" w:type="dxa"/>
            <w:tcBorders>
              <w:top w:val="nil"/>
              <w:left w:val="nil"/>
              <w:bottom w:val="single" w:sz="4" w:space="0" w:color="auto"/>
              <w:right w:val="single" w:sz="4" w:space="0" w:color="auto"/>
            </w:tcBorders>
            <w:vAlign w:val="bottom"/>
            <w:hideMark/>
          </w:tcPr>
          <w:p w14:paraId="233EEC2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20</w:t>
            </w:r>
          </w:p>
        </w:tc>
        <w:tc>
          <w:tcPr>
            <w:tcW w:w="2594" w:type="dxa"/>
            <w:tcBorders>
              <w:top w:val="nil"/>
              <w:left w:val="nil"/>
              <w:bottom w:val="single" w:sz="4" w:space="0" w:color="auto"/>
              <w:right w:val="single" w:sz="4" w:space="0" w:color="auto"/>
            </w:tcBorders>
            <w:vAlign w:val="bottom"/>
            <w:hideMark/>
          </w:tcPr>
          <w:p w14:paraId="3FF59CC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10,57 €</w:t>
            </w:r>
          </w:p>
        </w:tc>
        <w:tc>
          <w:tcPr>
            <w:tcW w:w="3119" w:type="dxa"/>
            <w:tcBorders>
              <w:top w:val="nil"/>
              <w:left w:val="nil"/>
              <w:bottom w:val="single" w:sz="4" w:space="0" w:color="auto"/>
              <w:right w:val="single" w:sz="4" w:space="0" w:color="auto"/>
            </w:tcBorders>
            <w:noWrap/>
            <w:vAlign w:val="bottom"/>
            <w:hideMark/>
          </w:tcPr>
          <w:p w14:paraId="4C8D7D7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523E044"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74A3B8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 Kg</w:t>
            </w:r>
          </w:p>
        </w:tc>
        <w:tc>
          <w:tcPr>
            <w:tcW w:w="2180" w:type="dxa"/>
            <w:tcBorders>
              <w:top w:val="nil"/>
              <w:left w:val="nil"/>
              <w:bottom w:val="single" w:sz="4" w:space="0" w:color="auto"/>
              <w:right w:val="single" w:sz="4" w:space="0" w:color="auto"/>
            </w:tcBorders>
            <w:vAlign w:val="bottom"/>
            <w:hideMark/>
          </w:tcPr>
          <w:p w14:paraId="25DA0E1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22</w:t>
            </w:r>
          </w:p>
        </w:tc>
        <w:tc>
          <w:tcPr>
            <w:tcW w:w="2594" w:type="dxa"/>
            <w:tcBorders>
              <w:top w:val="nil"/>
              <w:left w:val="nil"/>
              <w:bottom w:val="single" w:sz="4" w:space="0" w:color="auto"/>
              <w:right w:val="single" w:sz="4" w:space="0" w:color="auto"/>
            </w:tcBorders>
            <w:vAlign w:val="bottom"/>
            <w:hideMark/>
          </w:tcPr>
          <w:p w14:paraId="395B921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11,10 €</w:t>
            </w:r>
          </w:p>
        </w:tc>
        <w:tc>
          <w:tcPr>
            <w:tcW w:w="3119" w:type="dxa"/>
            <w:tcBorders>
              <w:top w:val="nil"/>
              <w:left w:val="nil"/>
              <w:bottom w:val="single" w:sz="4" w:space="0" w:color="auto"/>
              <w:right w:val="single" w:sz="4" w:space="0" w:color="auto"/>
            </w:tcBorders>
            <w:noWrap/>
            <w:vAlign w:val="bottom"/>
            <w:hideMark/>
          </w:tcPr>
          <w:p w14:paraId="08FFB73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8DD4B5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C5F682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3 Kg</w:t>
            </w:r>
          </w:p>
        </w:tc>
        <w:tc>
          <w:tcPr>
            <w:tcW w:w="2180" w:type="dxa"/>
            <w:tcBorders>
              <w:top w:val="nil"/>
              <w:left w:val="nil"/>
              <w:bottom w:val="single" w:sz="4" w:space="0" w:color="auto"/>
              <w:right w:val="single" w:sz="4" w:space="0" w:color="auto"/>
            </w:tcBorders>
            <w:vAlign w:val="bottom"/>
            <w:hideMark/>
          </w:tcPr>
          <w:p w14:paraId="532B2C4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19</w:t>
            </w:r>
          </w:p>
        </w:tc>
        <w:tc>
          <w:tcPr>
            <w:tcW w:w="2594" w:type="dxa"/>
            <w:tcBorders>
              <w:top w:val="nil"/>
              <w:left w:val="nil"/>
              <w:bottom w:val="single" w:sz="4" w:space="0" w:color="auto"/>
              <w:right w:val="single" w:sz="4" w:space="0" w:color="auto"/>
            </w:tcBorders>
            <w:vAlign w:val="bottom"/>
            <w:hideMark/>
          </w:tcPr>
          <w:p w14:paraId="3A4F968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11,91 €</w:t>
            </w:r>
          </w:p>
        </w:tc>
        <w:tc>
          <w:tcPr>
            <w:tcW w:w="3119" w:type="dxa"/>
            <w:tcBorders>
              <w:top w:val="nil"/>
              <w:left w:val="nil"/>
              <w:bottom w:val="single" w:sz="4" w:space="0" w:color="auto"/>
              <w:right w:val="single" w:sz="4" w:space="0" w:color="auto"/>
            </w:tcBorders>
            <w:noWrap/>
            <w:vAlign w:val="bottom"/>
            <w:hideMark/>
          </w:tcPr>
          <w:p w14:paraId="1A4DE1D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3B75355"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CA14EA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4 Kg</w:t>
            </w:r>
          </w:p>
        </w:tc>
        <w:tc>
          <w:tcPr>
            <w:tcW w:w="2180" w:type="dxa"/>
            <w:tcBorders>
              <w:top w:val="nil"/>
              <w:left w:val="nil"/>
              <w:bottom w:val="single" w:sz="4" w:space="0" w:color="auto"/>
              <w:right w:val="single" w:sz="4" w:space="0" w:color="auto"/>
            </w:tcBorders>
            <w:vAlign w:val="bottom"/>
            <w:hideMark/>
          </w:tcPr>
          <w:p w14:paraId="73545AE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w:t>
            </w:r>
          </w:p>
        </w:tc>
        <w:tc>
          <w:tcPr>
            <w:tcW w:w="2594" w:type="dxa"/>
            <w:tcBorders>
              <w:top w:val="nil"/>
              <w:left w:val="nil"/>
              <w:bottom w:val="single" w:sz="4" w:space="0" w:color="auto"/>
              <w:right w:val="single" w:sz="4" w:space="0" w:color="auto"/>
            </w:tcBorders>
            <w:vAlign w:val="bottom"/>
            <w:hideMark/>
          </w:tcPr>
          <w:p w14:paraId="062F324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12,71 €</w:t>
            </w:r>
          </w:p>
        </w:tc>
        <w:tc>
          <w:tcPr>
            <w:tcW w:w="3119" w:type="dxa"/>
            <w:tcBorders>
              <w:top w:val="nil"/>
              <w:left w:val="nil"/>
              <w:bottom w:val="single" w:sz="4" w:space="0" w:color="auto"/>
              <w:right w:val="single" w:sz="4" w:space="0" w:color="auto"/>
            </w:tcBorders>
            <w:noWrap/>
            <w:vAlign w:val="bottom"/>
            <w:hideMark/>
          </w:tcPr>
          <w:p w14:paraId="5BA8544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4865B76"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B04CEA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5 Kg</w:t>
            </w:r>
          </w:p>
        </w:tc>
        <w:tc>
          <w:tcPr>
            <w:tcW w:w="2180" w:type="dxa"/>
            <w:tcBorders>
              <w:top w:val="nil"/>
              <w:left w:val="nil"/>
              <w:bottom w:val="single" w:sz="4" w:space="0" w:color="auto"/>
              <w:right w:val="single" w:sz="4" w:space="0" w:color="auto"/>
            </w:tcBorders>
            <w:vAlign w:val="bottom"/>
            <w:hideMark/>
          </w:tcPr>
          <w:p w14:paraId="5278B04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31</w:t>
            </w:r>
          </w:p>
        </w:tc>
        <w:tc>
          <w:tcPr>
            <w:tcW w:w="2594" w:type="dxa"/>
            <w:tcBorders>
              <w:top w:val="nil"/>
              <w:left w:val="nil"/>
              <w:bottom w:val="single" w:sz="4" w:space="0" w:color="auto"/>
              <w:right w:val="single" w:sz="4" w:space="0" w:color="auto"/>
            </w:tcBorders>
            <w:vAlign w:val="bottom"/>
            <w:hideMark/>
          </w:tcPr>
          <w:p w14:paraId="7B0FD5A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13,33 €</w:t>
            </w:r>
          </w:p>
        </w:tc>
        <w:tc>
          <w:tcPr>
            <w:tcW w:w="3119" w:type="dxa"/>
            <w:tcBorders>
              <w:top w:val="nil"/>
              <w:left w:val="nil"/>
              <w:bottom w:val="single" w:sz="4" w:space="0" w:color="auto"/>
              <w:right w:val="single" w:sz="4" w:space="0" w:color="auto"/>
            </w:tcBorders>
            <w:noWrap/>
            <w:vAlign w:val="bottom"/>
            <w:hideMark/>
          </w:tcPr>
          <w:p w14:paraId="29837E0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1D340C8"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16F88F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6 Kg</w:t>
            </w:r>
          </w:p>
        </w:tc>
        <w:tc>
          <w:tcPr>
            <w:tcW w:w="2180" w:type="dxa"/>
            <w:tcBorders>
              <w:top w:val="nil"/>
              <w:left w:val="nil"/>
              <w:bottom w:val="single" w:sz="4" w:space="0" w:color="auto"/>
              <w:right w:val="single" w:sz="4" w:space="0" w:color="auto"/>
            </w:tcBorders>
            <w:vAlign w:val="bottom"/>
            <w:hideMark/>
          </w:tcPr>
          <w:p w14:paraId="4EE585E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564ECE8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14,21 €</w:t>
            </w:r>
          </w:p>
        </w:tc>
        <w:tc>
          <w:tcPr>
            <w:tcW w:w="3119" w:type="dxa"/>
            <w:tcBorders>
              <w:top w:val="nil"/>
              <w:left w:val="nil"/>
              <w:bottom w:val="single" w:sz="4" w:space="0" w:color="auto"/>
              <w:right w:val="single" w:sz="4" w:space="0" w:color="auto"/>
            </w:tcBorders>
            <w:noWrap/>
            <w:vAlign w:val="bottom"/>
            <w:hideMark/>
          </w:tcPr>
          <w:p w14:paraId="2855E23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3884294"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068D70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7 Kg</w:t>
            </w:r>
          </w:p>
        </w:tc>
        <w:tc>
          <w:tcPr>
            <w:tcW w:w="2180" w:type="dxa"/>
            <w:tcBorders>
              <w:top w:val="nil"/>
              <w:left w:val="nil"/>
              <w:bottom w:val="single" w:sz="4" w:space="0" w:color="auto"/>
              <w:right w:val="single" w:sz="4" w:space="0" w:color="auto"/>
            </w:tcBorders>
            <w:vAlign w:val="bottom"/>
            <w:hideMark/>
          </w:tcPr>
          <w:p w14:paraId="710D0A7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C587F6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14,69 €</w:t>
            </w:r>
          </w:p>
        </w:tc>
        <w:tc>
          <w:tcPr>
            <w:tcW w:w="3119" w:type="dxa"/>
            <w:tcBorders>
              <w:top w:val="nil"/>
              <w:left w:val="nil"/>
              <w:bottom w:val="single" w:sz="4" w:space="0" w:color="auto"/>
              <w:right w:val="single" w:sz="4" w:space="0" w:color="auto"/>
            </w:tcBorders>
            <w:noWrap/>
            <w:vAlign w:val="bottom"/>
            <w:hideMark/>
          </w:tcPr>
          <w:p w14:paraId="0A1C878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85A72EA"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D6ED6E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8 Kg</w:t>
            </w:r>
          </w:p>
        </w:tc>
        <w:tc>
          <w:tcPr>
            <w:tcW w:w="2180" w:type="dxa"/>
            <w:tcBorders>
              <w:top w:val="nil"/>
              <w:left w:val="nil"/>
              <w:bottom w:val="single" w:sz="4" w:space="0" w:color="auto"/>
              <w:right w:val="single" w:sz="4" w:space="0" w:color="auto"/>
            </w:tcBorders>
            <w:vAlign w:val="bottom"/>
            <w:hideMark/>
          </w:tcPr>
          <w:p w14:paraId="4036F2B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70978E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15,42 €</w:t>
            </w:r>
          </w:p>
        </w:tc>
        <w:tc>
          <w:tcPr>
            <w:tcW w:w="3119" w:type="dxa"/>
            <w:tcBorders>
              <w:top w:val="nil"/>
              <w:left w:val="nil"/>
              <w:bottom w:val="single" w:sz="4" w:space="0" w:color="auto"/>
              <w:right w:val="single" w:sz="4" w:space="0" w:color="auto"/>
            </w:tcBorders>
            <w:noWrap/>
            <w:vAlign w:val="bottom"/>
            <w:hideMark/>
          </w:tcPr>
          <w:p w14:paraId="616FC80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7C9DE60"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0F74CD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9 Kg</w:t>
            </w:r>
          </w:p>
        </w:tc>
        <w:tc>
          <w:tcPr>
            <w:tcW w:w="2180" w:type="dxa"/>
            <w:tcBorders>
              <w:top w:val="nil"/>
              <w:left w:val="nil"/>
              <w:bottom w:val="single" w:sz="4" w:space="0" w:color="auto"/>
              <w:right w:val="single" w:sz="4" w:space="0" w:color="auto"/>
            </w:tcBorders>
            <w:vAlign w:val="bottom"/>
            <w:hideMark/>
          </w:tcPr>
          <w:p w14:paraId="0A4B485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5231DF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16,48 €</w:t>
            </w:r>
          </w:p>
        </w:tc>
        <w:tc>
          <w:tcPr>
            <w:tcW w:w="3119" w:type="dxa"/>
            <w:tcBorders>
              <w:top w:val="nil"/>
              <w:left w:val="nil"/>
              <w:bottom w:val="single" w:sz="4" w:space="0" w:color="auto"/>
              <w:right w:val="single" w:sz="4" w:space="0" w:color="auto"/>
            </w:tcBorders>
            <w:noWrap/>
            <w:vAlign w:val="bottom"/>
            <w:hideMark/>
          </w:tcPr>
          <w:p w14:paraId="2F40E62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D7823C3"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664E6E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10 Kg</w:t>
            </w:r>
          </w:p>
        </w:tc>
        <w:tc>
          <w:tcPr>
            <w:tcW w:w="2180" w:type="dxa"/>
            <w:tcBorders>
              <w:top w:val="nil"/>
              <w:left w:val="nil"/>
              <w:bottom w:val="single" w:sz="4" w:space="0" w:color="auto"/>
              <w:right w:val="single" w:sz="4" w:space="0" w:color="auto"/>
            </w:tcBorders>
            <w:vAlign w:val="bottom"/>
            <w:hideMark/>
          </w:tcPr>
          <w:p w14:paraId="27FB50E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F5BD36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17,24 €</w:t>
            </w:r>
          </w:p>
        </w:tc>
        <w:tc>
          <w:tcPr>
            <w:tcW w:w="3119" w:type="dxa"/>
            <w:tcBorders>
              <w:top w:val="nil"/>
              <w:left w:val="nil"/>
              <w:bottom w:val="single" w:sz="4" w:space="0" w:color="auto"/>
              <w:right w:val="single" w:sz="4" w:space="0" w:color="auto"/>
            </w:tcBorders>
            <w:noWrap/>
            <w:vAlign w:val="bottom"/>
            <w:hideMark/>
          </w:tcPr>
          <w:p w14:paraId="30CB2C8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8C80B0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500DF3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11 Kg</w:t>
            </w:r>
          </w:p>
        </w:tc>
        <w:tc>
          <w:tcPr>
            <w:tcW w:w="2180" w:type="dxa"/>
            <w:tcBorders>
              <w:top w:val="nil"/>
              <w:left w:val="nil"/>
              <w:bottom w:val="single" w:sz="4" w:space="0" w:color="auto"/>
              <w:right w:val="single" w:sz="4" w:space="0" w:color="auto"/>
            </w:tcBorders>
            <w:vAlign w:val="bottom"/>
            <w:hideMark/>
          </w:tcPr>
          <w:p w14:paraId="0D7EE4E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5820D2D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17,88 €</w:t>
            </w:r>
          </w:p>
        </w:tc>
        <w:tc>
          <w:tcPr>
            <w:tcW w:w="3119" w:type="dxa"/>
            <w:tcBorders>
              <w:top w:val="nil"/>
              <w:left w:val="nil"/>
              <w:bottom w:val="single" w:sz="4" w:space="0" w:color="auto"/>
              <w:right w:val="single" w:sz="4" w:space="0" w:color="auto"/>
            </w:tcBorders>
            <w:noWrap/>
            <w:vAlign w:val="bottom"/>
            <w:hideMark/>
          </w:tcPr>
          <w:p w14:paraId="7E45D9F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65E26A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D5D23F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12 Kg</w:t>
            </w:r>
          </w:p>
        </w:tc>
        <w:tc>
          <w:tcPr>
            <w:tcW w:w="2180" w:type="dxa"/>
            <w:tcBorders>
              <w:top w:val="nil"/>
              <w:left w:val="nil"/>
              <w:bottom w:val="single" w:sz="4" w:space="0" w:color="auto"/>
              <w:right w:val="single" w:sz="4" w:space="0" w:color="auto"/>
            </w:tcBorders>
            <w:vAlign w:val="bottom"/>
            <w:hideMark/>
          </w:tcPr>
          <w:p w14:paraId="493A0C6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52F9C7E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18,72 €</w:t>
            </w:r>
          </w:p>
        </w:tc>
        <w:tc>
          <w:tcPr>
            <w:tcW w:w="3119" w:type="dxa"/>
            <w:tcBorders>
              <w:top w:val="nil"/>
              <w:left w:val="nil"/>
              <w:bottom w:val="single" w:sz="4" w:space="0" w:color="auto"/>
              <w:right w:val="single" w:sz="4" w:space="0" w:color="auto"/>
            </w:tcBorders>
            <w:noWrap/>
            <w:vAlign w:val="bottom"/>
            <w:hideMark/>
          </w:tcPr>
          <w:p w14:paraId="537764A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19DBAFA"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4FE8EE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13 Kg</w:t>
            </w:r>
          </w:p>
        </w:tc>
        <w:tc>
          <w:tcPr>
            <w:tcW w:w="2180" w:type="dxa"/>
            <w:tcBorders>
              <w:top w:val="nil"/>
              <w:left w:val="nil"/>
              <w:bottom w:val="single" w:sz="4" w:space="0" w:color="auto"/>
              <w:right w:val="single" w:sz="4" w:space="0" w:color="auto"/>
            </w:tcBorders>
            <w:vAlign w:val="bottom"/>
            <w:hideMark/>
          </w:tcPr>
          <w:p w14:paraId="34BD9F9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99F617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19,31 €</w:t>
            </w:r>
          </w:p>
        </w:tc>
        <w:tc>
          <w:tcPr>
            <w:tcW w:w="3119" w:type="dxa"/>
            <w:tcBorders>
              <w:top w:val="nil"/>
              <w:left w:val="nil"/>
              <w:bottom w:val="single" w:sz="4" w:space="0" w:color="auto"/>
              <w:right w:val="single" w:sz="4" w:space="0" w:color="auto"/>
            </w:tcBorders>
            <w:noWrap/>
            <w:vAlign w:val="bottom"/>
            <w:hideMark/>
          </w:tcPr>
          <w:p w14:paraId="226B836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52BCDE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B1ABC2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14 Kg</w:t>
            </w:r>
          </w:p>
        </w:tc>
        <w:tc>
          <w:tcPr>
            <w:tcW w:w="2180" w:type="dxa"/>
            <w:tcBorders>
              <w:top w:val="nil"/>
              <w:left w:val="nil"/>
              <w:bottom w:val="single" w:sz="4" w:space="0" w:color="auto"/>
              <w:right w:val="single" w:sz="4" w:space="0" w:color="auto"/>
            </w:tcBorders>
            <w:vAlign w:val="bottom"/>
            <w:hideMark/>
          </w:tcPr>
          <w:p w14:paraId="7BB0C18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6FDACC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19,82 €</w:t>
            </w:r>
          </w:p>
        </w:tc>
        <w:tc>
          <w:tcPr>
            <w:tcW w:w="3119" w:type="dxa"/>
            <w:tcBorders>
              <w:top w:val="nil"/>
              <w:left w:val="nil"/>
              <w:bottom w:val="single" w:sz="4" w:space="0" w:color="auto"/>
              <w:right w:val="single" w:sz="4" w:space="0" w:color="auto"/>
            </w:tcBorders>
            <w:noWrap/>
            <w:vAlign w:val="bottom"/>
            <w:hideMark/>
          </w:tcPr>
          <w:p w14:paraId="0CD9A8C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99A8CF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C85FB7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15 Kg</w:t>
            </w:r>
          </w:p>
        </w:tc>
        <w:tc>
          <w:tcPr>
            <w:tcW w:w="2180" w:type="dxa"/>
            <w:tcBorders>
              <w:top w:val="nil"/>
              <w:left w:val="nil"/>
              <w:bottom w:val="single" w:sz="4" w:space="0" w:color="auto"/>
              <w:right w:val="single" w:sz="4" w:space="0" w:color="auto"/>
            </w:tcBorders>
            <w:vAlign w:val="bottom"/>
            <w:hideMark/>
          </w:tcPr>
          <w:p w14:paraId="4B0BFB9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25BE912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20,64 €</w:t>
            </w:r>
          </w:p>
        </w:tc>
        <w:tc>
          <w:tcPr>
            <w:tcW w:w="3119" w:type="dxa"/>
            <w:tcBorders>
              <w:top w:val="nil"/>
              <w:left w:val="nil"/>
              <w:bottom w:val="single" w:sz="4" w:space="0" w:color="auto"/>
              <w:right w:val="single" w:sz="4" w:space="0" w:color="auto"/>
            </w:tcBorders>
            <w:noWrap/>
            <w:vAlign w:val="bottom"/>
            <w:hideMark/>
          </w:tcPr>
          <w:p w14:paraId="1AD3C78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DC606E9"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91FA4E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16 Kg</w:t>
            </w:r>
          </w:p>
        </w:tc>
        <w:tc>
          <w:tcPr>
            <w:tcW w:w="2180" w:type="dxa"/>
            <w:tcBorders>
              <w:top w:val="nil"/>
              <w:left w:val="nil"/>
              <w:bottom w:val="single" w:sz="4" w:space="0" w:color="auto"/>
              <w:right w:val="single" w:sz="4" w:space="0" w:color="auto"/>
            </w:tcBorders>
            <w:vAlign w:val="bottom"/>
            <w:hideMark/>
          </w:tcPr>
          <w:p w14:paraId="5E06B17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1D4451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21,71 €</w:t>
            </w:r>
          </w:p>
        </w:tc>
        <w:tc>
          <w:tcPr>
            <w:tcW w:w="3119" w:type="dxa"/>
            <w:tcBorders>
              <w:top w:val="nil"/>
              <w:left w:val="nil"/>
              <w:bottom w:val="single" w:sz="4" w:space="0" w:color="auto"/>
              <w:right w:val="single" w:sz="4" w:space="0" w:color="auto"/>
            </w:tcBorders>
            <w:noWrap/>
            <w:vAlign w:val="bottom"/>
            <w:hideMark/>
          </w:tcPr>
          <w:p w14:paraId="076AF85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0E7723B"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103E24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17 Kg</w:t>
            </w:r>
          </w:p>
        </w:tc>
        <w:tc>
          <w:tcPr>
            <w:tcW w:w="2180" w:type="dxa"/>
            <w:tcBorders>
              <w:top w:val="nil"/>
              <w:left w:val="nil"/>
              <w:bottom w:val="single" w:sz="4" w:space="0" w:color="auto"/>
              <w:right w:val="single" w:sz="4" w:space="0" w:color="auto"/>
            </w:tcBorders>
            <w:vAlign w:val="bottom"/>
            <w:hideMark/>
          </w:tcPr>
          <w:p w14:paraId="2D0D6CA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70E23D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22,56 €</w:t>
            </w:r>
          </w:p>
        </w:tc>
        <w:tc>
          <w:tcPr>
            <w:tcW w:w="3119" w:type="dxa"/>
            <w:tcBorders>
              <w:top w:val="nil"/>
              <w:left w:val="nil"/>
              <w:bottom w:val="single" w:sz="4" w:space="0" w:color="auto"/>
              <w:right w:val="single" w:sz="4" w:space="0" w:color="auto"/>
            </w:tcBorders>
            <w:noWrap/>
            <w:vAlign w:val="bottom"/>
            <w:hideMark/>
          </w:tcPr>
          <w:p w14:paraId="74822C3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E85ABE7"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A160E1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18 Kg</w:t>
            </w:r>
          </w:p>
        </w:tc>
        <w:tc>
          <w:tcPr>
            <w:tcW w:w="2180" w:type="dxa"/>
            <w:tcBorders>
              <w:top w:val="nil"/>
              <w:left w:val="nil"/>
              <w:bottom w:val="single" w:sz="4" w:space="0" w:color="auto"/>
              <w:right w:val="single" w:sz="4" w:space="0" w:color="auto"/>
            </w:tcBorders>
            <w:vAlign w:val="bottom"/>
            <w:hideMark/>
          </w:tcPr>
          <w:p w14:paraId="0B2734D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A23D81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23,52 €</w:t>
            </w:r>
          </w:p>
        </w:tc>
        <w:tc>
          <w:tcPr>
            <w:tcW w:w="3119" w:type="dxa"/>
            <w:tcBorders>
              <w:top w:val="nil"/>
              <w:left w:val="nil"/>
              <w:bottom w:val="single" w:sz="4" w:space="0" w:color="auto"/>
              <w:right w:val="single" w:sz="4" w:space="0" w:color="auto"/>
            </w:tcBorders>
            <w:noWrap/>
            <w:vAlign w:val="bottom"/>
            <w:hideMark/>
          </w:tcPr>
          <w:p w14:paraId="4C25504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8C9EBF2"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9209D4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19 Kg</w:t>
            </w:r>
          </w:p>
        </w:tc>
        <w:tc>
          <w:tcPr>
            <w:tcW w:w="2180" w:type="dxa"/>
            <w:tcBorders>
              <w:top w:val="nil"/>
              <w:left w:val="nil"/>
              <w:bottom w:val="single" w:sz="4" w:space="0" w:color="auto"/>
              <w:right w:val="single" w:sz="4" w:space="0" w:color="auto"/>
            </w:tcBorders>
            <w:vAlign w:val="bottom"/>
            <w:hideMark/>
          </w:tcPr>
          <w:p w14:paraId="733E76E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3E6421C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24,49 €</w:t>
            </w:r>
          </w:p>
        </w:tc>
        <w:tc>
          <w:tcPr>
            <w:tcW w:w="3119" w:type="dxa"/>
            <w:tcBorders>
              <w:top w:val="nil"/>
              <w:left w:val="nil"/>
              <w:bottom w:val="single" w:sz="4" w:space="0" w:color="auto"/>
              <w:right w:val="single" w:sz="4" w:space="0" w:color="auto"/>
            </w:tcBorders>
            <w:noWrap/>
            <w:vAlign w:val="bottom"/>
            <w:hideMark/>
          </w:tcPr>
          <w:p w14:paraId="226FDEF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0380BD7"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356D759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20 Kg</w:t>
            </w:r>
          </w:p>
        </w:tc>
        <w:tc>
          <w:tcPr>
            <w:tcW w:w="2180" w:type="dxa"/>
            <w:tcBorders>
              <w:top w:val="nil"/>
              <w:left w:val="nil"/>
              <w:bottom w:val="single" w:sz="4" w:space="0" w:color="auto"/>
              <w:right w:val="single" w:sz="4" w:space="0" w:color="auto"/>
            </w:tcBorders>
            <w:vAlign w:val="bottom"/>
            <w:hideMark/>
          </w:tcPr>
          <w:p w14:paraId="4343D63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C7D47E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24,45 €</w:t>
            </w:r>
          </w:p>
        </w:tc>
        <w:tc>
          <w:tcPr>
            <w:tcW w:w="3119" w:type="dxa"/>
            <w:tcBorders>
              <w:top w:val="nil"/>
              <w:left w:val="nil"/>
              <w:bottom w:val="single" w:sz="4" w:space="0" w:color="auto"/>
              <w:right w:val="single" w:sz="4" w:space="0" w:color="auto"/>
            </w:tcBorders>
            <w:noWrap/>
            <w:vAlign w:val="bottom"/>
            <w:hideMark/>
          </w:tcPr>
          <w:p w14:paraId="0D3C5FE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A452946"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12B18A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Más de 20 kg</w:t>
            </w:r>
          </w:p>
        </w:tc>
        <w:tc>
          <w:tcPr>
            <w:tcW w:w="2180" w:type="dxa"/>
            <w:tcBorders>
              <w:top w:val="nil"/>
              <w:left w:val="nil"/>
              <w:bottom w:val="single" w:sz="4" w:space="0" w:color="auto"/>
              <w:right w:val="single" w:sz="4" w:space="0" w:color="auto"/>
            </w:tcBorders>
            <w:vAlign w:val="bottom"/>
            <w:hideMark/>
          </w:tcPr>
          <w:p w14:paraId="4D5DF84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20</w:t>
            </w:r>
          </w:p>
        </w:tc>
        <w:tc>
          <w:tcPr>
            <w:tcW w:w="2594" w:type="dxa"/>
            <w:tcBorders>
              <w:top w:val="nil"/>
              <w:left w:val="nil"/>
              <w:bottom w:val="single" w:sz="4" w:space="0" w:color="auto"/>
              <w:right w:val="single" w:sz="4" w:space="0" w:color="auto"/>
            </w:tcBorders>
            <w:vAlign w:val="bottom"/>
            <w:hideMark/>
          </w:tcPr>
          <w:p w14:paraId="290A1F9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74,80 €</w:t>
            </w:r>
          </w:p>
        </w:tc>
        <w:tc>
          <w:tcPr>
            <w:tcW w:w="3119" w:type="dxa"/>
            <w:tcBorders>
              <w:top w:val="nil"/>
              <w:left w:val="nil"/>
              <w:bottom w:val="single" w:sz="4" w:space="0" w:color="auto"/>
              <w:right w:val="single" w:sz="4" w:space="0" w:color="auto"/>
            </w:tcBorders>
            <w:noWrap/>
            <w:vAlign w:val="bottom"/>
            <w:hideMark/>
          </w:tcPr>
          <w:p w14:paraId="046BE53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BBBC3B9" w14:textId="77777777" w:rsidTr="00946BDA">
        <w:trPr>
          <w:trHeight w:val="255"/>
        </w:trPr>
        <w:tc>
          <w:tcPr>
            <w:tcW w:w="1600" w:type="dxa"/>
            <w:tcBorders>
              <w:top w:val="nil"/>
              <w:left w:val="single" w:sz="4" w:space="0" w:color="auto"/>
              <w:bottom w:val="single" w:sz="4" w:space="0" w:color="auto"/>
              <w:right w:val="single" w:sz="4" w:space="0" w:color="auto"/>
            </w:tcBorders>
            <w:shd w:val="clear" w:color="000000" w:fill="F2F2F2"/>
            <w:noWrap/>
            <w:vAlign w:val="bottom"/>
            <w:hideMark/>
          </w:tcPr>
          <w:p w14:paraId="0A4D4869" w14:textId="77777777" w:rsidR="000D1A8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 xml:space="preserve">Total </w:t>
            </w:r>
          </w:p>
          <w:p w14:paraId="51DF9FC9"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Peninsular</w:t>
            </w:r>
          </w:p>
        </w:tc>
        <w:tc>
          <w:tcPr>
            <w:tcW w:w="2180" w:type="dxa"/>
            <w:tcBorders>
              <w:top w:val="nil"/>
              <w:left w:val="nil"/>
              <w:bottom w:val="single" w:sz="4" w:space="0" w:color="auto"/>
              <w:right w:val="single" w:sz="4" w:space="0" w:color="auto"/>
            </w:tcBorders>
            <w:shd w:val="clear" w:color="000000" w:fill="F2F2F2"/>
            <w:noWrap/>
            <w:vAlign w:val="bottom"/>
            <w:hideMark/>
          </w:tcPr>
          <w:p w14:paraId="0B01D257"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130</w:t>
            </w:r>
          </w:p>
        </w:tc>
        <w:tc>
          <w:tcPr>
            <w:tcW w:w="2594" w:type="dxa"/>
            <w:tcBorders>
              <w:top w:val="nil"/>
              <w:left w:val="nil"/>
              <w:bottom w:val="single" w:sz="4" w:space="0" w:color="auto"/>
              <w:right w:val="single" w:sz="4" w:space="0" w:color="auto"/>
            </w:tcBorders>
            <w:shd w:val="clear" w:color="000000" w:fill="F2F2F2"/>
            <w:vAlign w:val="bottom"/>
            <w:hideMark/>
          </w:tcPr>
          <w:p w14:paraId="5FEF11CB"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c>
          <w:tcPr>
            <w:tcW w:w="3119" w:type="dxa"/>
            <w:tcBorders>
              <w:top w:val="nil"/>
              <w:left w:val="nil"/>
              <w:bottom w:val="single" w:sz="4" w:space="0" w:color="auto"/>
              <w:right w:val="single" w:sz="4" w:space="0" w:color="auto"/>
            </w:tcBorders>
            <w:shd w:val="clear" w:color="000000" w:fill="F2F2F2"/>
            <w:noWrap/>
            <w:vAlign w:val="bottom"/>
            <w:hideMark/>
          </w:tcPr>
          <w:p w14:paraId="718A8FCE"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r>
      <w:tr w:rsidR="000D1A8F" w:rsidRPr="00583B6F" w14:paraId="374AD7AF" w14:textId="77777777" w:rsidTr="00946BDA">
        <w:trPr>
          <w:trHeight w:val="255"/>
        </w:trPr>
        <w:tc>
          <w:tcPr>
            <w:tcW w:w="9493" w:type="dxa"/>
            <w:gridSpan w:val="4"/>
            <w:tcBorders>
              <w:top w:val="single" w:sz="4" w:space="0" w:color="auto"/>
              <w:left w:val="single" w:sz="4" w:space="0" w:color="auto"/>
              <w:bottom w:val="single" w:sz="4" w:space="0" w:color="auto"/>
              <w:right w:val="single" w:sz="4" w:space="0" w:color="000000"/>
            </w:tcBorders>
            <w:shd w:val="clear" w:color="000000" w:fill="F6C1C0"/>
            <w:noWrap/>
            <w:vAlign w:val="bottom"/>
            <w:hideMark/>
          </w:tcPr>
          <w:p w14:paraId="1D509402"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Ámbito insular</w:t>
            </w:r>
          </w:p>
        </w:tc>
      </w:tr>
      <w:tr w:rsidR="000D1A8F" w:rsidRPr="00583B6F" w14:paraId="0CDDBCD3" w14:textId="77777777" w:rsidTr="00946BDA">
        <w:trPr>
          <w:trHeight w:val="765"/>
        </w:trPr>
        <w:tc>
          <w:tcPr>
            <w:tcW w:w="1600" w:type="dxa"/>
            <w:tcBorders>
              <w:top w:val="nil"/>
              <w:left w:val="single" w:sz="8" w:space="0" w:color="auto"/>
              <w:bottom w:val="single" w:sz="4" w:space="0" w:color="auto"/>
              <w:right w:val="single" w:sz="4" w:space="0" w:color="auto"/>
            </w:tcBorders>
            <w:shd w:val="clear" w:color="000000" w:fill="FFF1C1"/>
            <w:vAlign w:val="bottom"/>
            <w:hideMark/>
          </w:tcPr>
          <w:p w14:paraId="4D412EF0"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Tramos de peso</w:t>
            </w:r>
          </w:p>
        </w:tc>
        <w:tc>
          <w:tcPr>
            <w:tcW w:w="2180" w:type="dxa"/>
            <w:tcBorders>
              <w:top w:val="nil"/>
              <w:left w:val="nil"/>
              <w:bottom w:val="single" w:sz="4" w:space="0" w:color="auto"/>
              <w:right w:val="single" w:sz="4" w:space="0" w:color="auto"/>
            </w:tcBorders>
            <w:shd w:val="clear" w:color="000000" w:fill="FFF1C1"/>
            <w:vAlign w:val="bottom"/>
            <w:hideMark/>
          </w:tcPr>
          <w:p w14:paraId="58B28946"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Consumo anual estimado (n.º de envíos)</w:t>
            </w:r>
          </w:p>
        </w:tc>
        <w:tc>
          <w:tcPr>
            <w:tcW w:w="2594" w:type="dxa"/>
            <w:tcBorders>
              <w:top w:val="nil"/>
              <w:left w:val="nil"/>
              <w:bottom w:val="single" w:sz="4" w:space="0" w:color="auto"/>
              <w:right w:val="single" w:sz="4" w:space="0" w:color="auto"/>
            </w:tcBorders>
            <w:shd w:val="clear" w:color="000000" w:fill="FFF1C1"/>
            <w:vAlign w:val="bottom"/>
            <w:hideMark/>
          </w:tcPr>
          <w:p w14:paraId="54492556"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máximo (base imponible)</w:t>
            </w:r>
          </w:p>
        </w:tc>
        <w:tc>
          <w:tcPr>
            <w:tcW w:w="3119" w:type="dxa"/>
            <w:tcBorders>
              <w:top w:val="nil"/>
              <w:left w:val="nil"/>
              <w:bottom w:val="single" w:sz="4" w:space="0" w:color="auto"/>
              <w:right w:val="single" w:sz="4" w:space="0" w:color="auto"/>
            </w:tcBorders>
            <w:shd w:val="clear" w:color="000000" w:fill="FFF1C1"/>
            <w:vAlign w:val="bottom"/>
            <w:hideMark/>
          </w:tcPr>
          <w:p w14:paraId="152A2518"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ofertado (base imponible)</w:t>
            </w:r>
          </w:p>
        </w:tc>
      </w:tr>
      <w:tr w:rsidR="000D1A8F" w:rsidRPr="00583B6F" w14:paraId="7D9185C2"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31A1997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 Kg</w:t>
            </w:r>
          </w:p>
        </w:tc>
        <w:tc>
          <w:tcPr>
            <w:tcW w:w="2180" w:type="dxa"/>
            <w:tcBorders>
              <w:top w:val="nil"/>
              <w:left w:val="nil"/>
              <w:bottom w:val="single" w:sz="4" w:space="0" w:color="auto"/>
              <w:right w:val="single" w:sz="4" w:space="0" w:color="auto"/>
            </w:tcBorders>
            <w:noWrap/>
            <w:vAlign w:val="bottom"/>
            <w:hideMark/>
          </w:tcPr>
          <w:p w14:paraId="1F89F1A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A096C9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12,07 €</w:t>
            </w:r>
          </w:p>
        </w:tc>
        <w:tc>
          <w:tcPr>
            <w:tcW w:w="3119" w:type="dxa"/>
            <w:tcBorders>
              <w:top w:val="nil"/>
              <w:left w:val="nil"/>
              <w:bottom w:val="single" w:sz="4" w:space="0" w:color="auto"/>
              <w:right w:val="single" w:sz="4" w:space="0" w:color="auto"/>
            </w:tcBorders>
            <w:noWrap/>
            <w:vAlign w:val="bottom"/>
            <w:hideMark/>
          </w:tcPr>
          <w:p w14:paraId="2696ADA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DE15D2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2C5615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 Kg</w:t>
            </w:r>
          </w:p>
        </w:tc>
        <w:tc>
          <w:tcPr>
            <w:tcW w:w="2180" w:type="dxa"/>
            <w:tcBorders>
              <w:top w:val="nil"/>
              <w:left w:val="nil"/>
              <w:bottom w:val="single" w:sz="4" w:space="0" w:color="auto"/>
              <w:right w:val="single" w:sz="4" w:space="0" w:color="auto"/>
            </w:tcBorders>
            <w:noWrap/>
            <w:vAlign w:val="bottom"/>
            <w:hideMark/>
          </w:tcPr>
          <w:p w14:paraId="7934BFE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7B273E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13,02 €</w:t>
            </w:r>
          </w:p>
        </w:tc>
        <w:tc>
          <w:tcPr>
            <w:tcW w:w="3119" w:type="dxa"/>
            <w:tcBorders>
              <w:top w:val="nil"/>
              <w:left w:val="nil"/>
              <w:bottom w:val="single" w:sz="4" w:space="0" w:color="auto"/>
              <w:right w:val="single" w:sz="4" w:space="0" w:color="auto"/>
            </w:tcBorders>
            <w:noWrap/>
            <w:vAlign w:val="bottom"/>
            <w:hideMark/>
          </w:tcPr>
          <w:p w14:paraId="141467D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07A5B68"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9BE9EA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3 Kg</w:t>
            </w:r>
          </w:p>
        </w:tc>
        <w:tc>
          <w:tcPr>
            <w:tcW w:w="2180" w:type="dxa"/>
            <w:tcBorders>
              <w:top w:val="nil"/>
              <w:left w:val="nil"/>
              <w:bottom w:val="single" w:sz="4" w:space="0" w:color="auto"/>
              <w:right w:val="single" w:sz="4" w:space="0" w:color="auto"/>
            </w:tcBorders>
            <w:noWrap/>
            <w:vAlign w:val="bottom"/>
            <w:hideMark/>
          </w:tcPr>
          <w:p w14:paraId="20D8E9E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3C91DAD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13,55 €</w:t>
            </w:r>
          </w:p>
        </w:tc>
        <w:tc>
          <w:tcPr>
            <w:tcW w:w="3119" w:type="dxa"/>
            <w:tcBorders>
              <w:top w:val="nil"/>
              <w:left w:val="nil"/>
              <w:bottom w:val="single" w:sz="4" w:space="0" w:color="auto"/>
              <w:right w:val="single" w:sz="4" w:space="0" w:color="auto"/>
            </w:tcBorders>
            <w:noWrap/>
            <w:vAlign w:val="bottom"/>
            <w:hideMark/>
          </w:tcPr>
          <w:p w14:paraId="428481F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5E9FAF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111A8F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4 Kg</w:t>
            </w:r>
          </w:p>
        </w:tc>
        <w:tc>
          <w:tcPr>
            <w:tcW w:w="2180" w:type="dxa"/>
            <w:tcBorders>
              <w:top w:val="nil"/>
              <w:left w:val="nil"/>
              <w:bottom w:val="single" w:sz="4" w:space="0" w:color="auto"/>
              <w:right w:val="single" w:sz="4" w:space="0" w:color="auto"/>
            </w:tcBorders>
            <w:noWrap/>
            <w:vAlign w:val="bottom"/>
            <w:hideMark/>
          </w:tcPr>
          <w:p w14:paraId="3D8B825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2C150EF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15,46 €</w:t>
            </w:r>
          </w:p>
        </w:tc>
        <w:tc>
          <w:tcPr>
            <w:tcW w:w="3119" w:type="dxa"/>
            <w:tcBorders>
              <w:top w:val="nil"/>
              <w:left w:val="nil"/>
              <w:bottom w:val="single" w:sz="4" w:space="0" w:color="auto"/>
              <w:right w:val="single" w:sz="4" w:space="0" w:color="auto"/>
            </w:tcBorders>
            <w:noWrap/>
            <w:vAlign w:val="bottom"/>
            <w:hideMark/>
          </w:tcPr>
          <w:p w14:paraId="3EEAEF4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A06D8EC"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C4E9C5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5 Kg</w:t>
            </w:r>
          </w:p>
        </w:tc>
        <w:tc>
          <w:tcPr>
            <w:tcW w:w="2180" w:type="dxa"/>
            <w:tcBorders>
              <w:top w:val="nil"/>
              <w:left w:val="nil"/>
              <w:bottom w:val="single" w:sz="4" w:space="0" w:color="auto"/>
              <w:right w:val="single" w:sz="4" w:space="0" w:color="auto"/>
            </w:tcBorders>
            <w:noWrap/>
            <w:vAlign w:val="bottom"/>
            <w:hideMark/>
          </w:tcPr>
          <w:p w14:paraId="3ED0AD0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68B470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17,35 €</w:t>
            </w:r>
          </w:p>
        </w:tc>
        <w:tc>
          <w:tcPr>
            <w:tcW w:w="3119" w:type="dxa"/>
            <w:tcBorders>
              <w:top w:val="nil"/>
              <w:left w:val="nil"/>
              <w:bottom w:val="single" w:sz="4" w:space="0" w:color="auto"/>
              <w:right w:val="single" w:sz="4" w:space="0" w:color="auto"/>
            </w:tcBorders>
            <w:noWrap/>
            <w:vAlign w:val="bottom"/>
            <w:hideMark/>
          </w:tcPr>
          <w:p w14:paraId="082FBA3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C35BD43"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3BC978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6 Kg</w:t>
            </w:r>
          </w:p>
        </w:tc>
        <w:tc>
          <w:tcPr>
            <w:tcW w:w="2180" w:type="dxa"/>
            <w:tcBorders>
              <w:top w:val="nil"/>
              <w:left w:val="nil"/>
              <w:bottom w:val="single" w:sz="4" w:space="0" w:color="auto"/>
              <w:right w:val="single" w:sz="4" w:space="0" w:color="auto"/>
            </w:tcBorders>
            <w:noWrap/>
            <w:vAlign w:val="bottom"/>
            <w:hideMark/>
          </w:tcPr>
          <w:p w14:paraId="550DB59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9FC276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17,73 €</w:t>
            </w:r>
          </w:p>
        </w:tc>
        <w:tc>
          <w:tcPr>
            <w:tcW w:w="3119" w:type="dxa"/>
            <w:tcBorders>
              <w:top w:val="nil"/>
              <w:left w:val="nil"/>
              <w:bottom w:val="single" w:sz="4" w:space="0" w:color="auto"/>
              <w:right w:val="single" w:sz="4" w:space="0" w:color="auto"/>
            </w:tcBorders>
            <w:noWrap/>
            <w:vAlign w:val="bottom"/>
            <w:hideMark/>
          </w:tcPr>
          <w:p w14:paraId="297FF06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774F2F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4AA8F2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7 Kg</w:t>
            </w:r>
          </w:p>
        </w:tc>
        <w:tc>
          <w:tcPr>
            <w:tcW w:w="2180" w:type="dxa"/>
            <w:tcBorders>
              <w:top w:val="nil"/>
              <w:left w:val="nil"/>
              <w:bottom w:val="single" w:sz="4" w:space="0" w:color="auto"/>
              <w:right w:val="single" w:sz="4" w:space="0" w:color="auto"/>
            </w:tcBorders>
            <w:noWrap/>
            <w:vAlign w:val="bottom"/>
            <w:hideMark/>
          </w:tcPr>
          <w:p w14:paraId="3E41AC0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8711D2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18,95 €</w:t>
            </w:r>
          </w:p>
        </w:tc>
        <w:tc>
          <w:tcPr>
            <w:tcW w:w="3119" w:type="dxa"/>
            <w:tcBorders>
              <w:top w:val="nil"/>
              <w:left w:val="nil"/>
              <w:bottom w:val="single" w:sz="4" w:space="0" w:color="auto"/>
              <w:right w:val="single" w:sz="4" w:space="0" w:color="auto"/>
            </w:tcBorders>
            <w:noWrap/>
            <w:vAlign w:val="bottom"/>
            <w:hideMark/>
          </w:tcPr>
          <w:p w14:paraId="267812C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FD1DE50"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C9AFBE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8 Kg</w:t>
            </w:r>
          </w:p>
        </w:tc>
        <w:tc>
          <w:tcPr>
            <w:tcW w:w="2180" w:type="dxa"/>
            <w:tcBorders>
              <w:top w:val="nil"/>
              <w:left w:val="nil"/>
              <w:bottom w:val="single" w:sz="4" w:space="0" w:color="auto"/>
              <w:right w:val="single" w:sz="4" w:space="0" w:color="auto"/>
            </w:tcBorders>
            <w:noWrap/>
            <w:vAlign w:val="bottom"/>
            <w:hideMark/>
          </w:tcPr>
          <w:p w14:paraId="30BE898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8AF249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21,29 €</w:t>
            </w:r>
          </w:p>
        </w:tc>
        <w:tc>
          <w:tcPr>
            <w:tcW w:w="3119" w:type="dxa"/>
            <w:tcBorders>
              <w:top w:val="nil"/>
              <w:left w:val="nil"/>
              <w:bottom w:val="single" w:sz="4" w:space="0" w:color="auto"/>
              <w:right w:val="single" w:sz="4" w:space="0" w:color="auto"/>
            </w:tcBorders>
            <w:noWrap/>
            <w:vAlign w:val="bottom"/>
            <w:hideMark/>
          </w:tcPr>
          <w:p w14:paraId="121B63D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C913F47"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14A672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9 Kg</w:t>
            </w:r>
          </w:p>
        </w:tc>
        <w:tc>
          <w:tcPr>
            <w:tcW w:w="2180" w:type="dxa"/>
            <w:tcBorders>
              <w:top w:val="nil"/>
              <w:left w:val="nil"/>
              <w:bottom w:val="single" w:sz="4" w:space="0" w:color="auto"/>
              <w:right w:val="single" w:sz="4" w:space="0" w:color="auto"/>
            </w:tcBorders>
            <w:noWrap/>
            <w:vAlign w:val="bottom"/>
            <w:hideMark/>
          </w:tcPr>
          <w:p w14:paraId="4E64E11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F1C34F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24,64 €</w:t>
            </w:r>
          </w:p>
        </w:tc>
        <w:tc>
          <w:tcPr>
            <w:tcW w:w="3119" w:type="dxa"/>
            <w:tcBorders>
              <w:top w:val="nil"/>
              <w:left w:val="nil"/>
              <w:bottom w:val="single" w:sz="4" w:space="0" w:color="auto"/>
              <w:right w:val="single" w:sz="4" w:space="0" w:color="auto"/>
            </w:tcBorders>
            <w:noWrap/>
            <w:vAlign w:val="bottom"/>
            <w:hideMark/>
          </w:tcPr>
          <w:p w14:paraId="4828494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31C417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B356FF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10 Kg</w:t>
            </w:r>
          </w:p>
        </w:tc>
        <w:tc>
          <w:tcPr>
            <w:tcW w:w="2180" w:type="dxa"/>
            <w:tcBorders>
              <w:top w:val="nil"/>
              <w:left w:val="nil"/>
              <w:bottom w:val="single" w:sz="4" w:space="0" w:color="auto"/>
              <w:right w:val="single" w:sz="4" w:space="0" w:color="auto"/>
            </w:tcBorders>
            <w:noWrap/>
            <w:vAlign w:val="bottom"/>
            <w:hideMark/>
          </w:tcPr>
          <w:p w14:paraId="4C163E0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C55D1B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26,94 €</w:t>
            </w:r>
          </w:p>
        </w:tc>
        <w:tc>
          <w:tcPr>
            <w:tcW w:w="3119" w:type="dxa"/>
            <w:tcBorders>
              <w:top w:val="nil"/>
              <w:left w:val="nil"/>
              <w:bottom w:val="single" w:sz="4" w:space="0" w:color="auto"/>
              <w:right w:val="single" w:sz="4" w:space="0" w:color="auto"/>
            </w:tcBorders>
            <w:noWrap/>
            <w:vAlign w:val="bottom"/>
            <w:hideMark/>
          </w:tcPr>
          <w:p w14:paraId="535BC83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B8AFA76"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E09470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11 Kg</w:t>
            </w:r>
          </w:p>
        </w:tc>
        <w:tc>
          <w:tcPr>
            <w:tcW w:w="2180" w:type="dxa"/>
            <w:tcBorders>
              <w:top w:val="nil"/>
              <w:left w:val="nil"/>
              <w:bottom w:val="single" w:sz="4" w:space="0" w:color="auto"/>
              <w:right w:val="single" w:sz="4" w:space="0" w:color="auto"/>
            </w:tcBorders>
            <w:noWrap/>
            <w:vAlign w:val="bottom"/>
            <w:hideMark/>
          </w:tcPr>
          <w:p w14:paraId="74F5CF1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516EBD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29,13 €</w:t>
            </w:r>
          </w:p>
        </w:tc>
        <w:tc>
          <w:tcPr>
            <w:tcW w:w="3119" w:type="dxa"/>
            <w:tcBorders>
              <w:top w:val="nil"/>
              <w:left w:val="nil"/>
              <w:bottom w:val="single" w:sz="4" w:space="0" w:color="auto"/>
              <w:right w:val="single" w:sz="4" w:space="0" w:color="auto"/>
            </w:tcBorders>
            <w:noWrap/>
            <w:vAlign w:val="bottom"/>
            <w:hideMark/>
          </w:tcPr>
          <w:p w14:paraId="2B62776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6338D5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DB7777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12 Kg</w:t>
            </w:r>
          </w:p>
        </w:tc>
        <w:tc>
          <w:tcPr>
            <w:tcW w:w="2180" w:type="dxa"/>
            <w:tcBorders>
              <w:top w:val="nil"/>
              <w:left w:val="nil"/>
              <w:bottom w:val="single" w:sz="4" w:space="0" w:color="auto"/>
              <w:right w:val="single" w:sz="4" w:space="0" w:color="auto"/>
            </w:tcBorders>
            <w:noWrap/>
            <w:vAlign w:val="bottom"/>
            <w:hideMark/>
          </w:tcPr>
          <w:p w14:paraId="226F71D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286F1BE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31,00 €</w:t>
            </w:r>
          </w:p>
        </w:tc>
        <w:tc>
          <w:tcPr>
            <w:tcW w:w="3119" w:type="dxa"/>
            <w:tcBorders>
              <w:top w:val="nil"/>
              <w:left w:val="nil"/>
              <w:bottom w:val="single" w:sz="4" w:space="0" w:color="auto"/>
              <w:right w:val="single" w:sz="4" w:space="0" w:color="auto"/>
            </w:tcBorders>
            <w:noWrap/>
            <w:vAlign w:val="bottom"/>
            <w:hideMark/>
          </w:tcPr>
          <w:p w14:paraId="498D20E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B17B369"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2C30E0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13 Kg</w:t>
            </w:r>
          </w:p>
        </w:tc>
        <w:tc>
          <w:tcPr>
            <w:tcW w:w="2180" w:type="dxa"/>
            <w:tcBorders>
              <w:top w:val="nil"/>
              <w:left w:val="nil"/>
              <w:bottom w:val="single" w:sz="4" w:space="0" w:color="auto"/>
              <w:right w:val="single" w:sz="4" w:space="0" w:color="auto"/>
            </w:tcBorders>
            <w:noWrap/>
            <w:vAlign w:val="bottom"/>
            <w:hideMark/>
          </w:tcPr>
          <w:p w14:paraId="4FFD722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9109BE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32,03 €</w:t>
            </w:r>
          </w:p>
        </w:tc>
        <w:tc>
          <w:tcPr>
            <w:tcW w:w="3119" w:type="dxa"/>
            <w:tcBorders>
              <w:top w:val="nil"/>
              <w:left w:val="nil"/>
              <w:bottom w:val="single" w:sz="4" w:space="0" w:color="auto"/>
              <w:right w:val="single" w:sz="4" w:space="0" w:color="auto"/>
            </w:tcBorders>
            <w:noWrap/>
            <w:vAlign w:val="bottom"/>
            <w:hideMark/>
          </w:tcPr>
          <w:p w14:paraId="1D38E78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0470512"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74A9CE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14 Kg</w:t>
            </w:r>
          </w:p>
        </w:tc>
        <w:tc>
          <w:tcPr>
            <w:tcW w:w="2180" w:type="dxa"/>
            <w:tcBorders>
              <w:top w:val="nil"/>
              <w:left w:val="nil"/>
              <w:bottom w:val="single" w:sz="4" w:space="0" w:color="auto"/>
              <w:right w:val="single" w:sz="4" w:space="0" w:color="auto"/>
            </w:tcBorders>
            <w:noWrap/>
            <w:vAlign w:val="bottom"/>
            <w:hideMark/>
          </w:tcPr>
          <w:p w14:paraId="1472615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30D70D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34,65 €</w:t>
            </w:r>
          </w:p>
        </w:tc>
        <w:tc>
          <w:tcPr>
            <w:tcW w:w="3119" w:type="dxa"/>
            <w:tcBorders>
              <w:top w:val="nil"/>
              <w:left w:val="nil"/>
              <w:bottom w:val="single" w:sz="4" w:space="0" w:color="auto"/>
              <w:right w:val="single" w:sz="4" w:space="0" w:color="auto"/>
            </w:tcBorders>
            <w:noWrap/>
            <w:vAlign w:val="bottom"/>
            <w:hideMark/>
          </w:tcPr>
          <w:p w14:paraId="35AEDC5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19D1588"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F9A2E6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15 Kg</w:t>
            </w:r>
          </w:p>
        </w:tc>
        <w:tc>
          <w:tcPr>
            <w:tcW w:w="2180" w:type="dxa"/>
            <w:tcBorders>
              <w:top w:val="nil"/>
              <w:left w:val="nil"/>
              <w:bottom w:val="single" w:sz="4" w:space="0" w:color="auto"/>
              <w:right w:val="single" w:sz="4" w:space="0" w:color="auto"/>
            </w:tcBorders>
            <w:noWrap/>
            <w:vAlign w:val="bottom"/>
            <w:hideMark/>
          </w:tcPr>
          <w:p w14:paraId="28F2D50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6E2219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36,52 €</w:t>
            </w:r>
          </w:p>
        </w:tc>
        <w:tc>
          <w:tcPr>
            <w:tcW w:w="3119" w:type="dxa"/>
            <w:tcBorders>
              <w:top w:val="nil"/>
              <w:left w:val="nil"/>
              <w:bottom w:val="single" w:sz="4" w:space="0" w:color="auto"/>
              <w:right w:val="single" w:sz="4" w:space="0" w:color="auto"/>
            </w:tcBorders>
            <w:noWrap/>
            <w:vAlign w:val="bottom"/>
            <w:hideMark/>
          </w:tcPr>
          <w:p w14:paraId="2C2F675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2146A9C"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24FC57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16 Kg</w:t>
            </w:r>
          </w:p>
        </w:tc>
        <w:tc>
          <w:tcPr>
            <w:tcW w:w="2180" w:type="dxa"/>
            <w:tcBorders>
              <w:top w:val="nil"/>
              <w:left w:val="nil"/>
              <w:bottom w:val="single" w:sz="4" w:space="0" w:color="auto"/>
              <w:right w:val="single" w:sz="4" w:space="0" w:color="auto"/>
            </w:tcBorders>
            <w:noWrap/>
            <w:vAlign w:val="bottom"/>
            <w:hideMark/>
          </w:tcPr>
          <w:p w14:paraId="795755D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26863EB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38,48 €</w:t>
            </w:r>
          </w:p>
        </w:tc>
        <w:tc>
          <w:tcPr>
            <w:tcW w:w="3119" w:type="dxa"/>
            <w:tcBorders>
              <w:top w:val="nil"/>
              <w:left w:val="nil"/>
              <w:bottom w:val="single" w:sz="4" w:space="0" w:color="auto"/>
              <w:right w:val="single" w:sz="4" w:space="0" w:color="auto"/>
            </w:tcBorders>
            <w:noWrap/>
            <w:vAlign w:val="bottom"/>
            <w:hideMark/>
          </w:tcPr>
          <w:p w14:paraId="0721430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30890EB"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44AB61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17 Kg</w:t>
            </w:r>
          </w:p>
        </w:tc>
        <w:tc>
          <w:tcPr>
            <w:tcW w:w="2180" w:type="dxa"/>
            <w:tcBorders>
              <w:top w:val="nil"/>
              <w:left w:val="nil"/>
              <w:bottom w:val="single" w:sz="4" w:space="0" w:color="auto"/>
              <w:right w:val="single" w:sz="4" w:space="0" w:color="auto"/>
            </w:tcBorders>
            <w:noWrap/>
            <w:vAlign w:val="bottom"/>
            <w:hideMark/>
          </w:tcPr>
          <w:p w14:paraId="41378A6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AC4B42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40,46 €</w:t>
            </w:r>
          </w:p>
        </w:tc>
        <w:tc>
          <w:tcPr>
            <w:tcW w:w="3119" w:type="dxa"/>
            <w:tcBorders>
              <w:top w:val="nil"/>
              <w:left w:val="nil"/>
              <w:bottom w:val="single" w:sz="4" w:space="0" w:color="auto"/>
              <w:right w:val="single" w:sz="4" w:space="0" w:color="auto"/>
            </w:tcBorders>
            <w:noWrap/>
            <w:vAlign w:val="bottom"/>
            <w:hideMark/>
          </w:tcPr>
          <w:p w14:paraId="373F50B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19477C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AAC345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18 Kg</w:t>
            </w:r>
          </w:p>
        </w:tc>
        <w:tc>
          <w:tcPr>
            <w:tcW w:w="2180" w:type="dxa"/>
            <w:tcBorders>
              <w:top w:val="nil"/>
              <w:left w:val="nil"/>
              <w:bottom w:val="single" w:sz="4" w:space="0" w:color="auto"/>
              <w:right w:val="single" w:sz="4" w:space="0" w:color="auto"/>
            </w:tcBorders>
            <w:noWrap/>
            <w:vAlign w:val="bottom"/>
            <w:hideMark/>
          </w:tcPr>
          <w:p w14:paraId="4B6053C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979F9C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42,42 €</w:t>
            </w:r>
          </w:p>
        </w:tc>
        <w:tc>
          <w:tcPr>
            <w:tcW w:w="3119" w:type="dxa"/>
            <w:tcBorders>
              <w:top w:val="nil"/>
              <w:left w:val="nil"/>
              <w:bottom w:val="single" w:sz="4" w:space="0" w:color="auto"/>
              <w:right w:val="single" w:sz="4" w:space="0" w:color="auto"/>
            </w:tcBorders>
            <w:noWrap/>
            <w:vAlign w:val="bottom"/>
            <w:hideMark/>
          </w:tcPr>
          <w:p w14:paraId="676FA83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F153F0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7C30F0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19 Kg</w:t>
            </w:r>
          </w:p>
        </w:tc>
        <w:tc>
          <w:tcPr>
            <w:tcW w:w="2180" w:type="dxa"/>
            <w:tcBorders>
              <w:top w:val="nil"/>
              <w:left w:val="nil"/>
              <w:bottom w:val="single" w:sz="4" w:space="0" w:color="auto"/>
              <w:right w:val="single" w:sz="4" w:space="0" w:color="auto"/>
            </w:tcBorders>
            <w:noWrap/>
            <w:vAlign w:val="bottom"/>
            <w:hideMark/>
          </w:tcPr>
          <w:p w14:paraId="1124CA0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B66340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44,40 €</w:t>
            </w:r>
          </w:p>
        </w:tc>
        <w:tc>
          <w:tcPr>
            <w:tcW w:w="3119" w:type="dxa"/>
            <w:tcBorders>
              <w:top w:val="nil"/>
              <w:left w:val="nil"/>
              <w:bottom w:val="single" w:sz="4" w:space="0" w:color="auto"/>
              <w:right w:val="single" w:sz="4" w:space="0" w:color="auto"/>
            </w:tcBorders>
            <w:noWrap/>
            <w:vAlign w:val="bottom"/>
            <w:hideMark/>
          </w:tcPr>
          <w:p w14:paraId="2AE7863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1EC2F09"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3D20C9B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20 Kg</w:t>
            </w:r>
          </w:p>
        </w:tc>
        <w:tc>
          <w:tcPr>
            <w:tcW w:w="2180" w:type="dxa"/>
            <w:tcBorders>
              <w:top w:val="nil"/>
              <w:left w:val="nil"/>
              <w:bottom w:val="single" w:sz="4" w:space="0" w:color="auto"/>
              <w:right w:val="single" w:sz="4" w:space="0" w:color="auto"/>
            </w:tcBorders>
            <w:noWrap/>
            <w:vAlign w:val="bottom"/>
            <w:hideMark/>
          </w:tcPr>
          <w:p w14:paraId="2DE72BD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88A10C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46,34 €</w:t>
            </w:r>
          </w:p>
        </w:tc>
        <w:tc>
          <w:tcPr>
            <w:tcW w:w="3119" w:type="dxa"/>
            <w:tcBorders>
              <w:top w:val="nil"/>
              <w:left w:val="nil"/>
              <w:bottom w:val="single" w:sz="4" w:space="0" w:color="auto"/>
              <w:right w:val="single" w:sz="4" w:space="0" w:color="auto"/>
            </w:tcBorders>
            <w:noWrap/>
            <w:vAlign w:val="bottom"/>
            <w:hideMark/>
          </w:tcPr>
          <w:p w14:paraId="03B2802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C795FDA"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CD573A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Más de 20 kg</w:t>
            </w:r>
          </w:p>
        </w:tc>
        <w:tc>
          <w:tcPr>
            <w:tcW w:w="2180" w:type="dxa"/>
            <w:tcBorders>
              <w:top w:val="nil"/>
              <w:left w:val="nil"/>
              <w:bottom w:val="single" w:sz="4" w:space="0" w:color="auto"/>
              <w:right w:val="single" w:sz="4" w:space="0" w:color="auto"/>
            </w:tcBorders>
            <w:noWrap/>
            <w:vAlign w:val="bottom"/>
            <w:hideMark/>
          </w:tcPr>
          <w:p w14:paraId="73C3234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202DA24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130,89 €</w:t>
            </w:r>
          </w:p>
        </w:tc>
        <w:tc>
          <w:tcPr>
            <w:tcW w:w="3119" w:type="dxa"/>
            <w:tcBorders>
              <w:top w:val="nil"/>
              <w:left w:val="nil"/>
              <w:bottom w:val="single" w:sz="4" w:space="0" w:color="auto"/>
              <w:right w:val="single" w:sz="4" w:space="0" w:color="auto"/>
            </w:tcBorders>
            <w:noWrap/>
            <w:vAlign w:val="bottom"/>
            <w:hideMark/>
          </w:tcPr>
          <w:p w14:paraId="11B65F7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0A23782" w14:textId="77777777" w:rsidTr="00946BDA">
        <w:trPr>
          <w:trHeight w:val="255"/>
        </w:trPr>
        <w:tc>
          <w:tcPr>
            <w:tcW w:w="1600" w:type="dxa"/>
            <w:tcBorders>
              <w:top w:val="nil"/>
              <w:left w:val="single" w:sz="4" w:space="0" w:color="auto"/>
              <w:bottom w:val="single" w:sz="4" w:space="0" w:color="auto"/>
              <w:right w:val="single" w:sz="4" w:space="0" w:color="auto"/>
            </w:tcBorders>
            <w:shd w:val="clear" w:color="000000" w:fill="F2F2F2"/>
            <w:noWrap/>
            <w:vAlign w:val="bottom"/>
            <w:hideMark/>
          </w:tcPr>
          <w:p w14:paraId="775EFF31"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Total Insular</w:t>
            </w:r>
          </w:p>
        </w:tc>
        <w:tc>
          <w:tcPr>
            <w:tcW w:w="2180" w:type="dxa"/>
            <w:tcBorders>
              <w:top w:val="nil"/>
              <w:left w:val="nil"/>
              <w:bottom w:val="single" w:sz="4" w:space="0" w:color="auto"/>
              <w:right w:val="single" w:sz="4" w:space="0" w:color="auto"/>
            </w:tcBorders>
            <w:shd w:val="clear" w:color="000000" w:fill="F2F2F2"/>
            <w:noWrap/>
            <w:vAlign w:val="bottom"/>
            <w:hideMark/>
          </w:tcPr>
          <w:p w14:paraId="1270E234"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21</w:t>
            </w:r>
          </w:p>
        </w:tc>
        <w:tc>
          <w:tcPr>
            <w:tcW w:w="2594" w:type="dxa"/>
            <w:tcBorders>
              <w:top w:val="nil"/>
              <w:left w:val="nil"/>
              <w:bottom w:val="single" w:sz="4" w:space="0" w:color="auto"/>
              <w:right w:val="single" w:sz="4" w:space="0" w:color="auto"/>
            </w:tcBorders>
            <w:shd w:val="clear" w:color="000000" w:fill="F2F2F2"/>
            <w:vAlign w:val="bottom"/>
            <w:hideMark/>
          </w:tcPr>
          <w:p w14:paraId="0FA2B1D8"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c>
          <w:tcPr>
            <w:tcW w:w="3119" w:type="dxa"/>
            <w:tcBorders>
              <w:top w:val="nil"/>
              <w:left w:val="nil"/>
              <w:bottom w:val="single" w:sz="4" w:space="0" w:color="auto"/>
              <w:right w:val="single" w:sz="4" w:space="0" w:color="auto"/>
            </w:tcBorders>
            <w:shd w:val="clear" w:color="000000" w:fill="F2F2F2"/>
            <w:noWrap/>
            <w:vAlign w:val="bottom"/>
            <w:hideMark/>
          </w:tcPr>
          <w:p w14:paraId="6F8D73D9"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r>
      <w:tr w:rsidR="000D1A8F" w:rsidRPr="00583B6F" w14:paraId="27C16EC5" w14:textId="77777777" w:rsidTr="00946BDA">
        <w:trPr>
          <w:trHeight w:val="255"/>
        </w:trPr>
        <w:tc>
          <w:tcPr>
            <w:tcW w:w="9493" w:type="dxa"/>
            <w:gridSpan w:val="4"/>
            <w:tcBorders>
              <w:top w:val="single" w:sz="4" w:space="0" w:color="auto"/>
              <w:left w:val="single" w:sz="4" w:space="0" w:color="auto"/>
              <w:bottom w:val="single" w:sz="4" w:space="0" w:color="auto"/>
              <w:right w:val="single" w:sz="4" w:space="0" w:color="000000"/>
            </w:tcBorders>
            <w:shd w:val="clear" w:color="000000" w:fill="F6BDBC"/>
            <w:noWrap/>
            <w:vAlign w:val="bottom"/>
            <w:hideMark/>
          </w:tcPr>
          <w:p w14:paraId="0A382A75"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Portugal</w:t>
            </w:r>
          </w:p>
        </w:tc>
      </w:tr>
      <w:tr w:rsidR="000D1A8F" w:rsidRPr="00583B6F" w14:paraId="3684DC5F" w14:textId="77777777" w:rsidTr="00946BDA">
        <w:trPr>
          <w:trHeight w:val="765"/>
        </w:trPr>
        <w:tc>
          <w:tcPr>
            <w:tcW w:w="1600" w:type="dxa"/>
            <w:tcBorders>
              <w:top w:val="nil"/>
              <w:left w:val="single" w:sz="8" w:space="0" w:color="auto"/>
              <w:bottom w:val="single" w:sz="4" w:space="0" w:color="auto"/>
              <w:right w:val="single" w:sz="4" w:space="0" w:color="auto"/>
            </w:tcBorders>
            <w:shd w:val="clear" w:color="000000" w:fill="FFF1C1"/>
            <w:vAlign w:val="bottom"/>
            <w:hideMark/>
          </w:tcPr>
          <w:p w14:paraId="42C3521C"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Tramos de peso</w:t>
            </w:r>
          </w:p>
        </w:tc>
        <w:tc>
          <w:tcPr>
            <w:tcW w:w="2180" w:type="dxa"/>
            <w:tcBorders>
              <w:top w:val="nil"/>
              <w:left w:val="nil"/>
              <w:bottom w:val="single" w:sz="4" w:space="0" w:color="auto"/>
              <w:right w:val="single" w:sz="4" w:space="0" w:color="auto"/>
            </w:tcBorders>
            <w:shd w:val="clear" w:color="000000" w:fill="FFF1C1"/>
            <w:vAlign w:val="bottom"/>
            <w:hideMark/>
          </w:tcPr>
          <w:p w14:paraId="5A31CE24"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Consumo anual estimado (n.º de envíos)</w:t>
            </w:r>
          </w:p>
        </w:tc>
        <w:tc>
          <w:tcPr>
            <w:tcW w:w="2594" w:type="dxa"/>
            <w:tcBorders>
              <w:top w:val="nil"/>
              <w:left w:val="nil"/>
              <w:bottom w:val="single" w:sz="4" w:space="0" w:color="auto"/>
              <w:right w:val="single" w:sz="4" w:space="0" w:color="auto"/>
            </w:tcBorders>
            <w:shd w:val="clear" w:color="000000" w:fill="FFF1C1"/>
            <w:vAlign w:val="bottom"/>
            <w:hideMark/>
          </w:tcPr>
          <w:p w14:paraId="43BE3057"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máximo (base imponible)</w:t>
            </w:r>
          </w:p>
        </w:tc>
        <w:tc>
          <w:tcPr>
            <w:tcW w:w="3119" w:type="dxa"/>
            <w:tcBorders>
              <w:top w:val="nil"/>
              <w:left w:val="nil"/>
              <w:bottom w:val="single" w:sz="4" w:space="0" w:color="auto"/>
              <w:right w:val="single" w:sz="4" w:space="0" w:color="auto"/>
            </w:tcBorders>
            <w:shd w:val="clear" w:color="000000" w:fill="FFF1C1"/>
            <w:vAlign w:val="bottom"/>
            <w:hideMark/>
          </w:tcPr>
          <w:p w14:paraId="72515DB5"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Precio unitario ofertado (base imponible)</w:t>
            </w:r>
          </w:p>
        </w:tc>
      </w:tr>
      <w:tr w:rsidR="000D1A8F" w:rsidRPr="00583B6F" w14:paraId="00895ADC"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206E67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 Kg</w:t>
            </w:r>
          </w:p>
        </w:tc>
        <w:tc>
          <w:tcPr>
            <w:tcW w:w="2180" w:type="dxa"/>
            <w:tcBorders>
              <w:top w:val="nil"/>
              <w:left w:val="nil"/>
              <w:bottom w:val="single" w:sz="4" w:space="0" w:color="auto"/>
              <w:right w:val="single" w:sz="4" w:space="0" w:color="auto"/>
            </w:tcBorders>
            <w:noWrap/>
            <w:vAlign w:val="bottom"/>
            <w:hideMark/>
          </w:tcPr>
          <w:p w14:paraId="7DC4B87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EE5F83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17,44 €</w:t>
            </w:r>
          </w:p>
        </w:tc>
        <w:tc>
          <w:tcPr>
            <w:tcW w:w="3119" w:type="dxa"/>
            <w:tcBorders>
              <w:top w:val="nil"/>
              <w:left w:val="nil"/>
              <w:bottom w:val="single" w:sz="4" w:space="0" w:color="auto"/>
              <w:right w:val="single" w:sz="4" w:space="0" w:color="auto"/>
            </w:tcBorders>
            <w:noWrap/>
            <w:vAlign w:val="bottom"/>
            <w:hideMark/>
          </w:tcPr>
          <w:p w14:paraId="57700C0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39ADB1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306F4AE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 Kg</w:t>
            </w:r>
          </w:p>
        </w:tc>
        <w:tc>
          <w:tcPr>
            <w:tcW w:w="2180" w:type="dxa"/>
            <w:tcBorders>
              <w:top w:val="nil"/>
              <w:left w:val="nil"/>
              <w:bottom w:val="single" w:sz="4" w:space="0" w:color="auto"/>
              <w:right w:val="single" w:sz="4" w:space="0" w:color="auto"/>
            </w:tcBorders>
            <w:noWrap/>
            <w:vAlign w:val="bottom"/>
            <w:hideMark/>
          </w:tcPr>
          <w:p w14:paraId="3898E3A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5C63107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18,31 €</w:t>
            </w:r>
          </w:p>
        </w:tc>
        <w:tc>
          <w:tcPr>
            <w:tcW w:w="3119" w:type="dxa"/>
            <w:tcBorders>
              <w:top w:val="nil"/>
              <w:left w:val="nil"/>
              <w:bottom w:val="single" w:sz="4" w:space="0" w:color="auto"/>
              <w:right w:val="single" w:sz="4" w:space="0" w:color="auto"/>
            </w:tcBorders>
            <w:noWrap/>
            <w:vAlign w:val="bottom"/>
            <w:hideMark/>
          </w:tcPr>
          <w:p w14:paraId="5F7B989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51F05A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6D4A8B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3 Kg</w:t>
            </w:r>
          </w:p>
        </w:tc>
        <w:tc>
          <w:tcPr>
            <w:tcW w:w="2180" w:type="dxa"/>
            <w:tcBorders>
              <w:top w:val="nil"/>
              <w:left w:val="nil"/>
              <w:bottom w:val="single" w:sz="4" w:space="0" w:color="auto"/>
              <w:right w:val="single" w:sz="4" w:space="0" w:color="auto"/>
            </w:tcBorders>
            <w:noWrap/>
            <w:vAlign w:val="bottom"/>
            <w:hideMark/>
          </w:tcPr>
          <w:p w14:paraId="27599C1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33C62B3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19,66 €</w:t>
            </w:r>
          </w:p>
        </w:tc>
        <w:tc>
          <w:tcPr>
            <w:tcW w:w="3119" w:type="dxa"/>
            <w:tcBorders>
              <w:top w:val="nil"/>
              <w:left w:val="nil"/>
              <w:bottom w:val="single" w:sz="4" w:space="0" w:color="auto"/>
              <w:right w:val="single" w:sz="4" w:space="0" w:color="auto"/>
            </w:tcBorders>
            <w:noWrap/>
            <w:vAlign w:val="bottom"/>
            <w:hideMark/>
          </w:tcPr>
          <w:p w14:paraId="5474EFC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87AD802"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32297EA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4 Kg</w:t>
            </w:r>
          </w:p>
        </w:tc>
        <w:tc>
          <w:tcPr>
            <w:tcW w:w="2180" w:type="dxa"/>
            <w:tcBorders>
              <w:top w:val="nil"/>
              <w:left w:val="nil"/>
              <w:bottom w:val="single" w:sz="4" w:space="0" w:color="auto"/>
              <w:right w:val="single" w:sz="4" w:space="0" w:color="auto"/>
            </w:tcBorders>
            <w:noWrap/>
            <w:vAlign w:val="bottom"/>
            <w:hideMark/>
          </w:tcPr>
          <w:p w14:paraId="7CECF7C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29EB6E9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20,96 €</w:t>
            </w:r>
          </w:p>
        </w:tc>
        <w:tc>
          <w:tcPr>
            <w:tcW w:w="3119" w:type="dxa"/>
            <w:tcBorders>
              <w:top w:val="nil"/>
              <w:left w:val="nil"/>
              <w:bottom w:val="single" w:sz="4" w:space="0" w:color="auto"/>
              <w:right w:val="single" w:sz="4" w:space="0" w:color="auto"/>
            </w:tcBorders>
            <w:noWrap/>
            <w:vAlign w:val="bottom"/>
            <w:hideMark/>
          </w:tcPr>
          <w:p w14:paraId="47FE0E6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CAA2F43"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1BBDC21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5 Kg</w:t>
            </w:r>
          </w:p>
        </w:tc>
        <w:tc>
          <w:tcPr>
            <w:tcW w:w="2180" w:type="dxa"/>
            <w:tcBorders>
              <w:top w:val="nil"/>
              <w:left w:val="nil"/>
              <w:bottom w:val="single" w:sz="4" w:space="0" w:color="auto"/>
              <w:right w:val="single" w:sz="4" w:space="0" w:color="auto"/>
            </w:tcBorders>
            <w:noWrap/>
            <w:vAlign w:val="bottom"/>
            <w:hideMark/>
          </w:tcPr>
          <w:p w14:paraId="59CB751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D5909C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22,00 €</w:t>
            </w:r>
          </w:p>
        </w:tc>
        <w:tc>
          <w:tcPr>
            <w:tcW w:w="3119" w:type="dxa"/>
            <w:tcBorders>
              <w:top w:val="nil"/>
              <w:left w:val="nil"/>
              <w:bottom w:val="single" w:sz="4" w:space="0" w:color="auto"/>
              <w:right w:val="single" w:sz="4" w:space="0" w:color="auto"/>
            </w:tcBorders>
            <w:noWrap/>
            <w:vAlign w:val="bottom"/>
            <w:hideMark/>
          </w:tcPr>
          <w:p w14:paraId="0BD8867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09DAE54A"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7E3D62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6 Kg</w:t>
            </w:r>
          </w:p>
        </w:tc>
        <w:tc>
          <w:tcPr>
            <w:tcW w:w="2180" w:type="dxa"/>
            <w:tcBorders>
              <w:top w:val="nil"/>
              <w:left w:val="nil"/>
              <w:bottom w:val="single" w:sz="4" w:space="0" w:color="auto"/>
              <w:right w:val="single" w:sz="4" w:space="0" w:color="auto"/>
            </w:tcBorders>
            <w:noWrap/>
            <w:vAlign w:val="bottom"/>
            <w:hideMark/>
          </w:tcPr>
          <w:p w14:paraId="7A9ACA6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1F542C4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23,45 €</w:t>
            </w:r>
          </w:p>
        </w:tc>
        <w:tc>
          <w:tcPr>
            <w:tcW w:w="3119" w:type="dxa"/>
            <w:tcBorders>
              <w:top w:val="nil"/>
              <w:left w:val="nil"/>
              <w:bottom w:val="single" w:sz="4" w:space="0" w:color="auto"/>
              <w:right w:val="single" w:sz="4" w:space="0" w:color="auto"/>
            </w:tcBorders>
            <w:noWrap/>
            <w:vAlign w:val="bottom"/>
            <w:hideMark/>
          </w:tcPr>
          <w:p w14:paraId="7B33B60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32C858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D9B0AF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7 Kg</w:t>
            </w:r>
          </w:p>
        </w:tc>
        <w:tc>
          <w:tcPr>
            <w:tcW w:w="2180" w:type="dxa"/>
            <w:tcBorders>
              <w:top w:val="nil"/>
              <w:left w:val="nil"/>
              <w:bottom w:val="single" w:sz="4" w:space="0" w:color="auto"/>
              <w:right w:val="single" w:sz="4" w:space="0" w:color="auto"/>
            </w:tcBorders>
            <w:noWrap/>
            <w:vAlign w:val="bottom"/>
            <w:hideMark/>
          </w:tcPr>
          <w:p w14:paraId="2FFFAF3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EF0DD5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24,23 €</w:t>
            </w:r>
          </w:p>
        </w:tc>
        <w:tc>
          <w:tcPr>
            <w:tcW w:w="3119" w:type="dxa"/>
            <w:tcBorders>
              <w:top w:val="nil"/>
              <w:left w:val="nil"/>
              <w:bottom w:val="single" w:sz="4" w:space="0" w:color="auto"/>
              <w:right w:val="single" w:sz="4" w:space="0" w:color="auto"/>
            </w:tcBorders>
            <w:noWrap/>
            <w:vAlign w:val="bottom"/>
            <w:hideMark/>
          </w:tcPr>
          <w:p w14:paraId="79692E9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BC45E8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E0C95C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8 Kg</w:t>
            </w:r>
          </w:p>
        </w:tc>
        <w:tc>
          <w:tcPr>
            <w:tcW w:w="2180" w:type="dxa"/>
            <w:tcBorders>
              <w:top w:val="nil"/>
              <w:left w:val="nil"/>
              <w:bottom w:val="single" w:sz="4" w:space="0" w:color="auto"/>
              <w:right w:val="single" w:sz="4" w:space="0" w:color="auto"/>
            </w:tcBorders>
            <w:noWrap/>
            <w:vAlign w:val="bottom"/>
            <w:hideMark/>
          </w:tcPr>
          <w:p w14:paraId="73DB543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03B1A0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25,45 €</w:t>
            </w:r>
          </w:p>
        </w:tc>
        <w:tc>
          <w:tcPr>
            <w:tcW w:w="3119" w:type="dxa"/>
            <w:tcBorders>
              <w:top w:val="nil"/>
              <w:left w:val="nil"/>
              <w:bottom w:val="single" w:sz="4" w:space="0" w:color="auto"/>
              <w:right w:val="single" w:sz="4" w:space="0" w:color="auto"/>
            </w:tcBorders>
            <w:noWrap/>
            <w:vAlign w:val="bottom"/>
            <w:hideMark/>
          </w:tcPr>
          <w:p w14:paraId="36613F4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E07064A"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76A560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9 Kg</w:t>
            </w:r>
          </w:p>
        </w:tc>
        <w:tc>
          <w:tcPr>
            <w:tcW w:w="2180" w:type="dxa"/>
            <w:tcBorders>
              <w:top w:val="nil"/>
              <w:left w:val="nil"/>
              <w:bottom w:val="single" w:sz="4" w:space="0" w:color="auto"/>
              <w:right w:val="single" w:sz="4" w:space="0" w:color="auto"/>
            </w:tcBorders>
            <w:noWrap/>
            <w:vAlign w:val="bottom"/>
            <w:hideMark/>
          </w:tcPr>
          <w:p w14:paraId="55740CB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019643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27,19 €</w:t>
            </w:r>
          </w:p>
        </w:tc>
        <w:tc>
          <w:tcPr>
            <w:tcW w:w="3119" w:type="dxa"/>
            <w:tcBorders>
              <w:top w:val="nil"/>
              <w:left w:val="nil"/>
              <w:bottom w:val="single" w:sz="4" w:space="0" w:color="auto"/>
              <w:right w:val="single" w:sz="4" w:space="0" w:color="auto"/>
            </w:tcBorders>
            <w:noWrap/>
            <w:vAlign w:val="bottom"/>
            <w:hideMark/>
          </w:tcPr>
          <w:p w14:paraId="492726C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1CB5B2A"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E8943F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10 Kg</w:t>
            </w:r>
          </w:p>
        </w:tc>
        <w:tc>
          <w:tcPr>
            <w:tcW w:w="2180" w:type="dxa"/>
            <w:tcBorders>
              <w:top w:val="nil"/>
              <w:left w:val="nil"/>
              <w:bottom w:val="single" w:sz="4" w:space="0" w:color="auto"/>
              <w:right w:val="single" w:sz="4" w:space="0" w:color="auto"/>
            </w:tcBorders>
            <w:noWrap/>
            <w:vAlign w:val="bottom"/>
            <w:hideMark/>
          </w:tcPr>
          <w:p w14:paraId="2301109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AE6D4D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28,44 €</w:t>
            </w:r>
          </w:p>
        </w:tc>
        <w:tc>
          <w:tcPr>
            <w:tcW w:w="3119" w:type="dxa"/>
            <w:tcBorders>
              <w:top w:val="nil"/>
              <w:left w:val="nil"/>
              <w:bottom w:val="single" w:sz="4" w:space="0" w:color="auto"/>
              <w:right w:val="single" w:sz="4" w:space="0" w:color="auto"/>
            </w:tcBorders>
            <w:noWrap/>
            <w:vAlign w:val="bottom"/>
            <w:hideMark/>
          </w:tcPr>
          <w:p w14:paraId="0480F1D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8975807"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517536B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11 Kg</w:t>
            </w:r>
          </w:p>
        </w:tc>
        <w:tc>
          <w:tcPr>
            <w:tcW w:w="2180" w:type="dxa"/>
            <w:tcBorders>
              <w:top w:val="nil"/>
              <w:left w:val="nil"/>
              <w:bottom w:val="single" w:sz="4" w:space="0" w:color="auto"/>
              <w:right w:val="single" w:sz="4" w:space="0" w:color="auto"/>
            </w:tcBorders>
            <w:noWrap/>
            <w:vAlign w:val="bottom"/>
            <w:hideMark/>
          </w:tcPr>
          <w:p w14:paraId="18C1103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19863A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29,49 €</w:t>
            </w:r>
          </w:p>
        </w:tc>
        <w:tc>
          <w:tcPr>
            <w:tcW w:w="3119" w:type="dxa"/>
            <w:tcBorders>
              <w:top w:val="nil"/>
              <w:left w:val="nil"/>
              <w:bottom w:val="single" w:sz="4" w:space="0" w:color="auto"/>
              <w:right w:val="single" w:sz="4" w:space="0" w:color="auto"/>
            </w:tcBorders>
            <w:noWrap/>
            <w:vAlign w:val="bottom"/>
            <w:hideMark/>
          </w:tcPr>
          <w:p w14:paraId="0E34BF3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54E0CDAB"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118B1E1"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12 Kg</w:t>
            </w:r>
          </w:p>
        </w:tc>
        <w:tc>
          <w:tcPr>
            <w:tcW w:w="2180" w:type="dxa"/>
            <w:tcBorders>
              <w:top w:val="nil"/>
              <w:left w:val="nil"/>
              <w:bottom w:val="single" w:sz="4" w:space="0" w:color="auto"/>
              <w:right w:val="single" w:sz="4" w:space="0" w:color="auto"/>
            </w:tcBorders>
            <w:noWrap/>
            <w:vAlign w:val="bottom"/>
            <w:hideMark/>
          </w:tcPr>
          <w:p w14:paraId="2B6CB41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445CEC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30,89 €</w:t>
            </w:r>
          </w:p>
        </w:tc>
        <w:tc>
          <w:tcPr>
            <w:tcW w:w="3119" w:type="dxa"/>
            <w:tcBorders>
              <w:top w:val="nil"/>
              <w:left w:val="nil"/>
              <w:bottom w:val="single" w:sz="4" w:space="0" w:color="auto"/>
              <w:right w:val="single" w:sz="4" w:space="0" w:color="auto"/>
            </w:tcBorders>
            <w:noWrap/>
            <w:vAlign w:val="bottom"/>
            <w:hideMark/>
          </w:tcPr>
          <w:p w14:paraId="051A169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C4DB7BD"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F3F0D8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13 Kg</w:t>
            </w:r>
          </w:p>
        </w:tc>
        <w:tc>
          <w:tcPr>
            <w:tcW w:w="2180" w:type="dxa"/>
            <w:tcBorders>
              <w:top w:val="nil"/>
              <w:left w:val="nil"/>
              <w:bottom w:val="single" w:sz="4" w:space="0" w:color="auto"/>
              <w:right w:val="single" w:sz="4" w:space="0" w:color="auto"/>
            </w:tcBorders>
            <w:noWrap/>
            <w:vAlign w:val="bottom"/>
            <w:hideMark/>
          </w:tcPr>
          <w:p w14:paraId="40F69B2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4FAB205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31,85 €</w:t>
            </w:r>
          </w:p>
        </w:tc>
        <w:tc>
          <w:tcPr>
            <w:tcW w:w="3119" w:type="dxa"/>
            <w:tcBorders>
              <w:top w:val="nil"/>
              <w:left w:val="nil"/>
              <w:bottom w:val="single" w:sz="4" w:space="0" w:color="auto"/>
              <w:right w:val="single" w:sz="4" w:space="0" w:color="auto"/>
            </w:tcBorders>
            <w:noWrap/>
            <w:vAlign w:val="bottom"/>
            <w:hideMark/>
          </w:tcPr>
          <w:p w14:paraId="7304055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4CC6200"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4C8EC57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14 Kg</w:t>
            </w:r>
          </w:p>
        </w:tc>
        <w:tc>
          <w:tcPr>
            <w:tcW w:w="2180" w:type="dxa"/>
            <w:tcBorders>
              <w:top w:val="nil"/>
              <w:left w:val="nil"/>
              <w:bottom w:val="single" w:sz="4" w:space="0" w:color="auto"/>
              <w:right w:val="single" w:sz="4" w:space="0" w:color="auto"/>
            </w:tcBorders>
            <w:noWrap/>
            <w:vAlign w:val="bottom"/>
            <w:hideMark/>
          </w:tcPr>
          <w:p w14:paraId="1C3A778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A07E483"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32,71 €</w:t>
            </w:r>
          </w:p>
        </w:tc>
        <w:tc>
          <w:tcPr>
            <w:tcW w:w="3119" w:type="dxa"/>
            <w:tcBorders>
              <w:top w:val="nil"/>
              <w:left w:val="nil"/>
              <w:bottom w:val="single" w:sz="4" w:space="0" w:color="auto"/>
              <w:right w:val="single" w:sz="4" w:space="0" w:color="auto"/>
            </w:tcBorders>
            <w:noWrap/>
            <w:vAlign w:val="bottom"/>
            <w:hideMark/>
          </w:tcPr>
          <w:p w14:paraId="6BD63C1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21355EC"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7FD8687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15 Kg</w:t>
            </w:r>
          </w:p>
        </w:tc>
        <w:tc>
          <w:tcPr>
            <w:tcW w:w="2180" w:type="dxa"/>
            <w:tcBorders>
              <w:top w:val="nil"/>
              <w:left w:val="nil"/>
              <w:bottom w:val="single" w:sz="4" w:space="0" w:color="auto"/>
              <w:right w:val="single" w:sz="4" w:space="0" w:color="auto"/>
            </w:tcBorders>
            <w:noWrap/>
            <w:vAlign w:val="bottom"/>
            <w:hideMark/>
          </w:tcPr>
          <w:p w14:paraId="2C2BE470"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2AE75C7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34,05 €</w:t>
            </w:r>
          </w:p>
        </w:tc>
        <w:tc>
          <w:tcPr>
            <w:tcW w:w="3119" w:type="dxa"/>
            <w:tcBorders>
              <w:top w:val="nil"/>
              <w:left w:val="nil"/>
              <w:bottom w:val="single" w:sz="4" w:space="0" w:color="auto"/>
              <w:right w:val="single" w:sz="4" w:space="0" w:color="auto"/>
            </w:tcBorders>
            <w:noWrap/>
            <w:vAlign w:val="bottom"/>
            <w:hideMark/>
          </w:tcPr>
          <w:p w14:paraId="08D297B9"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5B1953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0AD3FDA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16 Kg</w:t>
            </w:r>
          </w:p>
        </w:tc>
        <w:tc>
          <w:tcPr>
            <w:tcW w:w="2180" w:type="dxa"/>
            <w:tcBorders>
              <w:top w:val="nil"/>
              <w:left w:val="nil"/>
              <w:bottom w:val="single" w:sz="4" w:space="0" w:color="auto"/>
              <w:right w:val="single" w:sz="4" w:space="0" w:color="auto"/>
            </w:tcBorders>
            <w:noWrap/>
            <w:vAlign w:val="bottom"/>
            <w:hideMark/>
          </w:tcPr>
          <w:p w14:paraId="01B79F8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C6EE08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35,83 €</w:t>
            </w:r>
          </w:p>
        </w:tc>
        <w:tc>
          <w:tcPr>
            <w:tcW w:w="3119" w:type="dxa"/>
            <w:tcBorders>
              <w:top w:val="nil"/>
              <w:left w:val="nil"/>
              <w:bottom w:val="single" w:sz="4" w:space="0" w:color="auto"/>
              <w:right w:val="single" w:sz="4" w:space="0" w:color="auto"/>
            </w:tcBorders>
            <w:noWrap/>
            <w:vAlign w:val="bottom"/>
            <w:hideMark/>
          </w:tcPr>
          <w:p w14:paraId="44A915AE"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273D1A0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8B74DFB"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17 Kg</w:t>
            </w:r>
          </w:p>
        </w:tc>
        <w:tc>
          <w:tcPr>
            <w:tcW w:w="2180" w:type="dxa"/>
            <w:tcBorders>
              <w:top w:val="nil"/>
              <w:left w:val="nil"/>
              <w:bottom w:val="single" w:sz="4" w:space="0" w:color="auto"/>
              <w:right w:val="single" w:sz="4" w:space="0" w:color="auto"/>
            </w:tcBorders>
            <w:noWrap/>
            <w:vAlign w:val="bottom"/>
            <w:hideMark/>
          </w:tcPr>
          <w:p w14:paraId="1B37639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36F43D5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37,23 €</w:t>
            </w:r>
          </w:p>
        </w:tc>
        <w:tc>
          <w:tcPr>
            <w:tcW w:w="3119" w:type="dxa"/>
            <w:tcBorders>
              <w:top w:val="nil"/>
              <w:left w:val="nil"/>
              <w:bottom w:val="single" w:sz="4" w:space="0" w:color="auto"/>
              <w:right w:val="single" w:sz="4" w:space="0" w:color="auto"/>
            </w:tcBorders>
            <w:noWrap/>
            <w:vAlign w:val="bottom"/>
            <w:hideMark/>
          </w:tcPr>
          <w:p w14:paraId="52E145B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24925A1"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E1D865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18 Kg</w:t>
            </w:r>
          </w:p>
        </w:tc>
        <w:tc>
          <w:tcPr>
            <w:tcW w:w="2180" w:type="dxa"/>
            <w:tcBorders>
              <w:top w:val="nil"/>
              <w:left w:val="nil"/>
              <w:bottom w:val="single" w:sz="4" w:space="0" w:color="auto"/>
              <w:right w:val="single" w:sz="4" w:space="0" w:color="auto"/>
            </w:tcBorders>
            <w:noWrap/>
            <w:vAlign w:val="bottom"/>
            <w:hideMark/>
          </w:tcPr>
          <w:p w14:paraId="7DB7B01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AEB3F3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38,80 €</w:t>
            </w:r>
          </w:p>
        </w:tc>
        <w:tc>
          <w:tcPr>
            <w:tcW w:w="3119" w:type="dxa"/>
            <w:tcBorders>
              <w:top w:val="nil"/>
              <w:left w:val="nil"/>
              <w:bottom w:val="single" w:sz="4" w:space="0" w:color="auto"/>
              <w:right w:val="single" w:sz="4" w:space="0" w:color="auto"/>
            </w:tcBorders>
            <w:noWrap/>
            <w:vAlign w:val="bottom"/>
            <w:hideMark/>
          </w:tcPr>
          <w:p w14:paraId="7DE416B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3498FF53"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3B356AB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19 Kg</w:t>
            </w:r>
          </w:p>
        </w:tc>
        <w:tc>
          <w:tcPr>
            <w:tcW w:w="2180" w:type="dxa"/>
            <w:tcBorders>
              <w:top w:val="nil"/>
              <w:left w:val="nil"/>
              <w:bottom w:val="single" w:sz="4" w:space="0" w:color="auto"/>
              <w:right w:val="single" w:sz="4" w:space="0" w:color="auto"/>
            </w:tcBorders>
            <w:noWrap/>
            <w:vAlign w:val="bottom"/>
            <w:hideMark/>
          </w:tcPr>
          <w:p w14:paraId="0B4C483A"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087B86B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40,40 €</w:t>
            </w:r>
          </w:p>
        </w:tc>
        <w:tc>
          <w:tcPr>
            <w:tcW w:w="3119" w:type="dxa"/>
            <w:tcBorders>
              <w:top w:val="nil"/>
              <w:left w:val="nil"/>
              <w:bottom w:val="single" w:sz="4" w:space="0" w:color="auto"/>
              <w:right w:val="single" w:sz="4" w:space="0" w:color="auto"/>
            </w:tcBorders>
            <w:noWrap/>
            <w:vAlign w:val="bottom"/>
            <w:hideMark/>
          </w:tcPr>
          <w:p w14:paraId="05EB729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6DF1A2C7"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C87EA8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Hasta 20 Kg</w:t>
            </w:r>
          </w:p>
        </w:tc>
        <w:tc>
          <w:tcPr>
            <w:tcW w:w="2180" w:type="dxa"/>
            <w:tcBorders>
              <w:top w:val="nil"/>
              <w:left w:val="nil"/>
              <w:bottom w:val="single" w:sz="4" w:space="0" w:color="auto"/>
              <w:right w:val="single" w:sz="4" w:space="0" w:color="auto"/>
            </w:tcBorders>
            <w:noWrap/>
            <w:vAlign w:val="bottom"/>
            <w:hideMark/>
          </w:tcPr>
          <w:p w14:paraId="353CC237"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76F37FFC"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40,35 €</w:t>
            </w:r>
          </w:p>
        </w:tc>
        <w:tc>
          <w:tcPr>
            <w:tcW w:w="3119" w:type="dxa"/>
            <w:tcBorders>
              <w:top w:val="nil"/>
              <w:left w:val="nil"/>
              <w:bottom w:val="single" w:sz="4" w:space="0" w:color="auto"/>
              <w:right w:val="single" w:sz="4" w:space="0" w:color="auto"/>
            </w:tcBorders>
            <w:noWrap/>
            <w:vAlign w:val="bottom"/>
            <w:hideMark/>
          </w:tcPr>
          <w:p w14:paraId="7681D5B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12455582"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9FE948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Más de 20 kg</w:t>
            </w:r>
          </w:p>
        </w:tc>
        <w:tc>
          <w:tcPr>
            <w:tcW w:w="2180" w:type="dxa"/>
            <w:tcBorders>
              <w:top w:val="nil"/>
              <w:left w:val="nil"/>
              <w:bottom w:val="single" w:sz="4" w:space="0" w:color="auto"/>
              <w:right w:val="single" w:sz="4" w:space="0" w:color="auto"/>
            </w:tcBorders>
            <w:noWrap/>
            <w:vAlign w:val="bottom"/>
            <w:hideMark/>
          </w:tcPr>
          <w:p w14:paraId="66947F4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w:t>
            </w:r>
          </w:p>
        </w:tc>
        <w:tc>
          <w:tcPr>
            <w:tcW w:w="2594" w:type="dxa"/>
            <w:tcBorders>
              <w:top w:val="nil"/>
              <w:left w:val="nil"/>
              <w:bottom w:val="single" w:sz="4" w:space="0" w:color="auto"/>
              <w:right w:val="single" w:sz="4" w:space="0" w:color="auto"/>
            </w:tcBorders>
            <w:vAlign w:val="bottom"/>
            <w:hideMark/>
          </w:tcPr>
          <w:p w14:paraId="69E3427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192,61 €</w:t>
            </w:r>
          </w:p>
        </w:tc>
        <w:tc>
          <w:tcPr>
            <w:tcW w:w="3119" w:type="dxa"/>
            <w:tcBorders>
              <w:top w:val="nil"/>
              <w:left w:val="nil"/>
              <w:bottom w:val="single" w:sz="4" w:space="0" w:color="auto"/>
              <w:right w:val="single" w:sz="4" w:space="0" w:color="auto"/>
            </w:tcBorders>
            <w:noWrap/>
            <w:vAlign w:val="bottom"/>
            <w:hideMark/>
          </w:tcPr>
          <w:p w14:paraId="4E78FB1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B36445A" w14:textId="77777777" w:rsidTr="00946BDA">
        <w:trPr>
          <w:trHeight w:val="255"/>
        </w:trPr>
        <w:tc>
          <w:tcPr>
            <w:tcW w:w="1600" w:type="dxa"/>
            <w:tcBorders>
              <w:top w:val="nil"/>
              <w:left w:val="single" w:sz="4" w:space="0" w:color="auto"/>
              <w:bottom w:val="single" w:sz="4" w:space="0" w:color="auto"/>
              <w:right w:val="single" w:sz="4" w:space="0" w:color="auto"/>
            </w:tcBorders>
            <w:shd w:val="clear" w:color="000000" w:fill="F2F2F2"/>
            <w:noWrap/>
            <w:vAlign w:val="bottom"/>
            <w:hideMark/>
          </w:tcPr>
          <w:p w14:paraId="08EE1FE4"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Total Portugal</w:t>
            </w:r>
          </w:p>
        </w:tc>
        <w:tc>
          <w:tcPr>
            <w:tcW w:w="2180" w:type="dxa"/>
            <w:tcBorders>
              <w:top w:val="nil"/>
              <w:left w:val="nil"/>
              <w:bottom w:val="single" w:sz="4" w:space="0" w:color="auto"/>
              <w:right w:val="single" w:sz="4" w:space="0" w:color="auto"/>
            </w:tcBorders>
            <w:shd w:val="clear" w:color="000000" w:fill="F2F2F2"/>
            <w:noWrap/>
            <w:vAlign w:val="bottom"/>
            <w:hideMark/>
          </w:tcPr>
          <w:p w14:paraId="324A2221"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21</w:t>
            </w:r>
          </w:p>
        </w:tc>
        <w:tc>
          <w:tcPr>
            <w:tcW w:w="2594" w:type="dxa"/>
            <w:tcBorders>
              <w:top w:val="nil"/>
              <w:left w:val="nil"/>
              <w:bottom w:val="single" w:sz="4" w:space="0" w:color="auto"/>
              <w:right w:val="single" w:sz="4" w:space="0" w:color="auto"/>
            </w:tcBorders>
            <w:shd w:val="clear" w:color="000000" w:fill="F2F2F2"/>
            <w:noWrap/>
            <w:vAlign w:val="bottom"/>
            <w:hideMark/>
          </w:tcPr>
          <w:p w14:paraId="610C1D95"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c>
          <w:tcPr>
            <w:tcW w:w="3119" w:type="dxa"/>
            <w:tcBorders>
              <w:top w:val="nil"/>
              <w:left w:val="nil"/>
              <w:bottom w:val="single" w:sz="4" w:space="0" w:color="auto"/>
              <w:right w:val="single" w:sz="4" w:space="0" w:color="auto"/>
            </w:tcBorders>
            <w:shd w:val="clear" w:color="000000" w:fill="F2F2F2"/>
            <w:noWrap/>
            <w:vAlign w:val="bottom"/>
            <w:hideMark/>
          </w:tcPr>
          <w:p w14:paraId="28D7D5EA" w14:textId="77777777" w:rsidR="000D1A8F" w:rsidRPr="00583B6F" w:rsidRDefault="000D1A8F" w:rsidP="00946BDA">
            <w:pPr>
              <w:widowControl/>
              <w:suppressAutoHyphens w:val="0"/>
              <w:overflowPunct/>
              <w:jc w:val="center"/>
              <w:textAlignment w:val="auto"/>
              <w:rPr>
                <w:rFonts w:ascii="Arial" w:eastAsia="Times New Roman" w:hAnsi="Arial" w:cs="Arial"/>
                <w:b/>
                <w:bCs/>
                <w:color w:val="000000" w:themeColor="text1"/>
                <w:kern w:val="0"/>
                <w:sz w:val="20"/>
                <w:szCs w:val="20"/>
                <w:lang w:eastAsia="es-ES" w:bidi="ar-SA"/>
              </w:rPr>
            </w:pPr>
          </w:p>
        </w:tc>
      </w:tr>
      <w:tr w:rsidR="000D1A8F" w:rsidRPr="00583B6F" w14:paraId="21BE708E"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6BE9226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c>
          <w:tcPr>
            <w:tcW w:w="2180" w:type="dxa"/>
            <w:tcBorders>
              <w:top w:val="nil"/>
              <w:left w:val="nil"/>
              <w:bottom w:val="single" w:sz="4" w:space="0" w:color="auto"/>
              <w:right w:val="single" w:sz="4" w:space="0" w:color="auto"/>
            </w:tcBorders>
            <w:noWrap/>
            <w:vAlign w:val="bottom"/>
            <w:hideMark/>
          </w:tcPr>
          <w:p w14:paraId="69DAF256"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c>
          <w:tcPr>
            <w:tcW w:w="2594" w:type="dxa"/>
            <w:tcBorders>
              <w:top w:val="nil"/>
              <w:left w:val="nil"/>
              <w:bottom w:val="single" w:sz="4" w:space="0" w:color="auto"/>
              <w:right w:val="single" w:sz="4" w:space="0" w:color="auto"/>
            </w:tcBorders>
            <w:noWrap/>
            <w:vAlign w:val="bottom"/>
            <w:hideMark/>
          </w:tcPr>
          <w:p w14:paraId="0F8FAA62"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c>
          <w:tcPr>
            <w:tcW w:w="3119" w:type="dxa"/>
            <w:tcBorders>
              <w:top w:val="nil"/>
              <w:left w:val="nil"/>
              <w:bottom w:val="single" w:sz="4" w:space="0" w:color="auto"/>
              <w:right w:val="single" w:sz="4" w:space="0" w:color="auto"/>
            </w:tcBorders>
            <w:noWrap/>
            <w:vAlign w:val="bottom"/>
            <w:hideMark/>
          </w:tcPr>
          <w:p w14:paraId="15881C9D"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437A15BF"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21F0AFEF"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c>
          <w:tcPr>
            <w:tcW w:w="2180" w:type="dxa"/>
            <w:tcBorders>
              <w:top w:val="nil"/>
              <w:left w:val="nil"/>
              <w:bottom w:val="single" w:sz="4" w:space="0" w:color="auto"/>
              <w:right w:val="single" w:sz="4" w:space="0" w:color="auto"/>
            </w:tcBorders>
            <w:noWrap/>
            <w:vAlign w:val="bottom"/>
            <w:hideMark/>
          </w:tcPr>
          <w:p w14:paraId="299A2E14"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c>
          <w:tcPr>
            <w:tcW w:w="2594" w:type="dxa"/>
            <w:tcBorders>
              <w:top w:val="nil"/>
              <w:left w:val="nil"/>
              <w:bottom w:val="single" w:sz="4" w:space="0" w:color="auto"/>
              <w:right w:val="single" w:sz="4" w:space="0" w:color="auto"/>
            </w:tcBorders>
            <w:noWrap/>
            <w:vAlign w:val="bottom"/>
            <w:hideMark/>
          </w:tcPr>
          <w:p w14:paraId="1AE68F55"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c>
          <w:tcPr>
            <w:tcW w:w="3119" w:type="dxa"/>
            <w:tcBorders>
              <w:top w:val="nil"/>
              <w:left w:val="nil"/>
              <w:bottom w:val="single" w:sz="4" w:space="0" w:color="auto"/>
              <w:right w:val="single" w:sz="4" w:space="0" w:color="auto"/>
            </w:tcBorders>
            <w:noWrap/>
            <w:vAlign w:val="bottom"/>
            <w:hideMark/>
          </w:tcPr>
          <w:p w14:paraId="1A157018" w14:textId="77777777" w:rsidR="000D1A8F" w:rsidRPr="00583B6F" w:rsidRDefault="000D1A8F" w:rsidP="00946BDA">
            <w:pPr>
              <w:widowControl/>
              <w:suppressAutoHyphens w:val="0"/>
              <w:overflowPunct/>
              <w:jc w:val="center"/>
              <w:textAlignment w:val="auto"/>
              <w:rPr>
                <w:rFonts w:ascii="Arial" w:eastAsia="Times New Roman" w:hAnsi="Arial" w:cs="Arial"/>
                <w:color w:val="000000" w:themeColor="text1"/>
                <w:kern w:val="0"/>
                <w:sz w:val="20"/>
                <w:szCs w:val="20"/>
                <w:lang w:eastAsia="es-ES" w:bidi="ar-SA"/>
              </w:rPr>
            </w:pPr>
          </w:p>
        </w:tc>
      </w:tr>
      <w:tr w:rsidR="000D1A8F" w:rsidRPr="00583B6F" w14:paraId="76B24663" w14:textId="77777777" w:rsidTr="00946BDA">
        <w:trPr>
          <w:trHeight w:val="255"/>
        </w:trPr>
        <w:tc>
          <w:tcPr>
            <w:tcW w:w="1600" w:type="dxa"/>
            <w:tcBorders>
              <w:top w:val="nil"/>
              <w:left w:val="single" w:sz="4" w:space="0" w:color="auto"/>
              <w:bottom w:val="single" w:sz="4" w:space="0" w:color="auto"/>
              <w:right w:val="single" w:sz="4" w:space="0" w:color="auto"/>
            </w:tcBorders>
            <w:noWrap/>
            <w:vAlign w:val="bottom"/>
            <w:hideMark/>
          </w:tcPr>
          <w:p w14:paraId="3DA10FBC" w14:textId="77777777" w:rsidR="000D1A8F" w:rsidRPr="00583B6F" w:rsidRDefault="000D1A8F" w:rsidP="00946BDA">
            <w:pPr>
              <w:widowControl/>
              <w:suppressAutoHyphens w:val="0"/>
              <w:overflowPunct/>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 xml:space="preserve">TOTAL </w:t>
            </w:r>
          </w:p>
        </w:tc>
        <w:tc>
          <w:tcPr>
            <w:tcW w:w="2180" w:type="dxa"/>
            <w:tcBorders>
              <w:top w:val="nil"/>
              <w:left w:val="nil"/>
              <w:bottom w:val="single" w:sz="4" w:space="0" w:color="auto"/>
              <w:right w:val="single" w:sz="4" w:space="0" w:color="auto"/>
            </w:tcBorders>
            <w:noWrap/>
            <w:vAlign w:val="bottom"/>
            <w:hideMark/>
          </w:tcPr>
          <w:p w14:paraId="66E586D9" w14:textId="77777777" w:rsidR="000D1A8F" w:rsidRPr="00583B6F" w:rsidRDefault="000D1A8F" w:rsidP="00946BDA">
            <w:pPr>
              <w:widowControl/>
              <w:suppressAutoHyphens w:val="0"/>
              <w:overflowPunct/>
              <w:jc w:val="right"/>
              <w:textAlignment w:val="auto"/>
              <w:rPr>
                <w:rFonts w:ascii="Arial" w:eastAsia="Times New Roman" w:hAnsi="Arial" w:cs="Arial"/>
                <w:b/>
                <w:bCs/>
                <w:color w:val="000000" w:themeColor="text1"/>
                <w:kern w:val="0"/>
                <w:sz w:val="20"/>
                <w:szCs w:val="20"/>
                <w:lang w:eastAsia="es-ES" w:bidi="ar-SA"/>
              </w:rPr>
            </w:pPr>
            <w:r w:rsidRPr="00583B6F">
              <w:rPr>
                <w:rFonts w:ascii="Arial" w:eastAsia="Times New Roman" w:hAnsi="Arial" w:cs="Arial"/>
                <w:b/>
                <w:bCs/>
                <w:color w:val="000000" w:themeColor="text1"/>
                <w:kern w:val="0"/>
                <w:sz w:val="20"/>
                <w:szCs w:val="20"/>
                <w:lang w:eastAsia="es-ES" w:bidi="ar-SA"/>
              </w:rPr>
              <w:t>3446</w:t>
            </w:r>
          </w:p>
        </w:tc>
        <w:tc>
          <w:tcPr>
            <w:tcW w:w="2594" w:type="dxa"/>
            <w:tcBorders>
              <w:top w:val="nil"/>
              <w:left w:val="nil"/>
              <w:bottom w:val="single" w:sz="4" w:space="0" w:color="auto"/>
              <w:right w:val="single" w:sz="4" w:space="0" w:color="auto"/>
            </w:tcBorders>
            <w:noWrap/>
            <w:vAlign w:val="bottom"/>
            <w:hideMark/>
          </w:tcPr>
          <w:p w14:paraId="0E730DB9" w14:textId="77777777" w:rsidR="000D1A8F" w:rsidRPr="00583B6F" w:rsidRDefault="000D1A8F" w:rsidP="00946BDA">
            <w:pPr>
              <w:widowControl/>
              <w:suppressAutoHyphens w:val="0"/>
              <w:overflowPunct/>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 </w:t>
            </w:r>
          </w:p>
        </w:tc>
        <w:tc>
          <w:tcPr>
            <w:tcW w:w="3119" w:type="dxa"/>
            <w:tcBorders>
              <w:top w:val="nil"/>
              <w:left w:val="nil"/>
              <w:bottom w:val="single" w:sz="4" w:space="0" w:color="auto"/>
              <w:right w:val="single" w:sz="4" w:space="0" w:color="auto"/>
            </w:tcBorders>
            <w:noWrap/>
            <w:vAlign w:val="bottom"/>
            <w:hideMark/>
          </w:tcPr>
          <w:p w14:paraId="6EE23258" w14:textId="77777777" w:rsidR="000D1A8F" w:rsidRPr="00583B6F" w:rsidRDefault="000D1A8F" w:rsidP="00946BDA">
            <w:pPr>
              <w:widowControl/>
              <w:suppressAutoHyphens w:val="0"/>
              <w:overflowPunct/>
              <w:textAlignment w:val="auto"/>
              <w:rPr>
                <w:rFonts w:ascii="Arial" w:eastAsia="Times New Roman" w:hAnsi="Arial" w:cs="Arial"/>
                <w:color w:val="000000" w:themeColor="text1"/>
                <w:kern w:val="0"/>
                <w:sz w:val="20"/>
                <w:szCs w:val="20"/>
                <w:lang w:eastAsia="es-ES" w:bidi="ar-SA"/>
              </w:rPr>
            </w:pPr>
            <w:r w:rsidRPr="00583B6F">
              <w:rPr>
                <w:rFonts w:ascii="Arial" w:eastAsia="Times New Roman" w:hAnsi="Arial" w:cs="Arial"/>
                <w:color w:val="000000" w:themeColor="text1"/>
                <w:kern w:val="0"/>
                <w:sz w:val="20"/>
                <w:szCs w:val="20"/>
                <w:lang w:eastAsia="es-ES" w:bidi="ar-SA"/>
              </w:rPr>
              <w:t> </w:t>
            </w:r>
          </w:p>
        </w:tc>
      </w:tr>
    </w:tbl>
    <w:p w14:paraId="30433DE0" w14:textId="77777777" w:rsidR="000D1A8F" w:rsidRDefault="000D1A8F" w:rsidP="000D1A8F">
      <w:pPr>
        <w:tabs>
          <w:tab w:val="left" w:pos="2956"/>
          <w:tab w:val="left" w:pos="3215"/>
          <w:tab w:val="left" w:pos="3495"/>
          <w:tab w:val="left" w:pos="4612"/>
          <w:tab w:val="left" w:pos="6420"/>
          <w:tab w:val="left" w:pos="6512"/>
          <w:tab w:val="left" w:pos="6686"/>
          <w:tab w:val="left" w:pos="8837"/>
          <w:tab w:val="left" w:pos="9648"/>
          <w:tab w:val="left" w:pos="9720"/>
        </w:tabs>
        <w:spacing w:after="156"/>
        <w:jc w:val="both"/>
        <w:rPr>
          <w:rFonts w:ascii="Source Sans Pro" w:hAnsi="Source Sans Pro"/>
        </w:rPr>
      </w:pPr>
    </w:p>
    <w:p w14:paraId="1EA9823C" w14:textId="77777777" w:rsidR="000D1A8F" w:rsidRDefault="000D1A8F" w:rsidP="000D1A8F">
      <w:pPr>
        <w:tabs>
          <w:tab w:val="left" w:pos="2956"/>
          <w:tab w:val="left" w:pos="3215"/>
          <w:tab w:val="left" w:pos="3495"/>
          <w:tab w:val="left" w:pos="4612"/>
          <w:tab w:val="left" w:pos="6420"/>
          <w:tab w:val="left" w:pos="6512"/>
          <w:tab w:val="left" w:pos="6686"/>
          <w:tab w:val="left" w:pos="8837"/>
          <w:tab w:val="left" w:pos="9648"/>
          <w:tab w:val="left" w:pos="9720"/>
        </w:tabs>
        <w:spacing w:after="156"/>
        <w:jc w:val="both"/>
        <w:rPr>
          <w:rFonts w:ascii="Source Sans Pro" w:hAnsi="Source Sans Pro"/>
        </w:rPr>
      </w:pPr>
    </w:p>
    <w:p w14:paraId="67F5F2B0" w14:textId="77777777" w:rsidR="000D1A8F" w:rsidRPr="00DA76A5" w:rsidRDefault="000D1A8F" w:rsidP="000D1A8F">
      <w:pPr>
        <w:pStyle w:val="Textoindependiente"/>
        <w:spacing w:after="156"/>
        <w:jc w:val="both"/>
      </w:pPr>
      <w:r>
        <w:rPr>
          <w:rFonts w:ascii="Source Sans Pro" w:hAnsi="Source Sans Pro"/>
          <w:b/>
          <w:bCs/>
        </w:rPr>
        <w:t xml:space="preserve">IVA: </w:t>
      </w:r>
      <w:r>
        <w:rPr>
          <w:rFonts w:ascii="Source Sans Pro" w:hAnsi="Source Sans Pro"/>
        </w:rPr>
        <w:t>No se establece de inicio ante la imposibilidad de calcular dicho impuesto en virtud de las posibles exenciones de IVA aplicables que contempla la Ley 37/1992, de 28 de diciembre, sobre el Impuesto del Valor Añadido.</w:t>
      </w:r>
    </w:p>
    <w:p w14:paraId="616C414C" w14:textId="77777777" w:rsidR="000D1A8F" w:rsidRDefault="000D1A8F" w:rsidP="000D1A8F">
      <w:pPr>
        <w:pStyle w:val="Textoindependiente"/>
        <w:spacing w:after="156"/>
        <w:jc w:val="both"/>
      </w:pPr>
      <w:r>
        <w:rPr>
          <w:rFonts w:ascii="Source Sans Pro" w:hAnsi="Source Sans Pro"/>
        </w:rPr>
        <w:t>Todo ello de acuerdo con las prescripciones técnicas y cláusulas administrativas particulares cuyo contenido conozco y acepto sin reservas, y en particular enterado de las obligaciones sobre protección del medio ambiente, protección del empleo, condiciones de trabajo y prevención de riesgos laborales contenidas en la normativa vigente</w:t>
      </w:r>
      <w:r>
        <w:rPr>
          <w:rFonts w:ascii="Source Sans Pro" w:hAnsi="Source Sans Pro"/>
          <w:i/>
        </w:rPr>
        <w:t xml:space="preserve">, </w:t>
      </w:r>
      <w:r>
        <w:rPr>
          <w:rFonts w:ascii="Source Sans Pro" w:hAnsi="Source Sans Pro"/>
        </w:rPr>
        <w:t>en materia laboral, de seguridad social, de integración social de personas con discapacidad y de prevención de riesgos laborales,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w:t>
      </w:r>
    </w:p>
    <w:p w14:paraId="1111E803" w14:textId="77777777" w:rsidR="000D1A8F" w:rsidRDefault="000D1A8F" w:rsidP="000D1A8F">
      <w:pPr>
        <w:pStyle w:val="Textoindependiente"/>
        <w:spacing w:after="156"/>
        <w:jc w:val="both"/>
        <w:rPr>
          <w:rFonts w:ascii="Source Sans Pro" w:hAnsi="Source Sans Pro"/>
        </w:rPr>
      </w:pPr>
    </w:p>
    <w:p w14:paraId="76FE880A" w14:textId="77777777" w:rsidR="000D1A8F" w:rsidRDefault="000D1A8F" w:rsidP="000D1A8F">
      <w:pPr>
        <w:pStyle w:val="Textoindependiente"/>
        <w:spacing w:after="156"/>
        <w:jc w:val="both"/>
        <w:rPr>
          <w:rFonts w:ascii="Source Sans Pro" w:hAnsi="Source Sans Pro"/>
        </w:rPr>
      </w:pPr>
    </w:p>
    <w:p w14:paraId="1DB5D661" w14:textId="77777777" w:rsidR="000D1A8F" w:rsidRDefault="000D1A8F" w:rsidP="000D1A8F">
      <w:pPr>
        <w:tabs>
          <w:tab w:val="left" w:pos="2428"/>
          <w:tab w:val="left" w:pos="2994"/>
          <w:tab w:val="left" w:pos="4499"/>
          <w:tab w:val="left" w:pos="6120"/>
        </w:tabs>
        <w:spacing w:after="156"/>
        <w:jc w:val="center"/>
        <w:rPr>
          <w:rFonts w:ascii="Source Sans Pro" w:hAnsi="Source Sans Pro"/>
          <w:i/>
        </w:rPr>
      </w:pPr>
      <w:r>
        <w:rPr>
          <w:rFonts w:ascii="Source Sans Pro" w:hAnsi="Source Sans Pro"/>
          <w:i/>
        </w:rPr>
        <w:t>Firma electrónica del licitador</w:t>
      </w:r>
    </w:p>
    <w:p w14:paraId="63EE0CB2" w14:textId="77777777" w:rsidR="000D1A8F" w:rsidRDefault="000D1A8F" w:rsidP="000D1A8F">
      <w:pPr>
        <w:tabs>
          <w:tab w:val="left" w:pos="2428"/>
          <w:tab w:val="left" w:pos="2994"/>
          <w:tab w:val="left" w:pos="4499"/>
          <w:tab w:val="left" w:pos="6120"/>
        </w:tabs>
        <w:spacing w:after="156"/>
        <w:rPr>
          <w:rFonts w:ascii="Source Sans Pro" w:hAnsi="Source Sans Pro"/>
          <w:b/>
          <w:bCs/>
          <w:color w:val="FF0000"/>
          <w:sz w:val="30"/>
          <w:szCs w:val="30"/>
        </w:rPr>
      </w:pPr>
    </w:p>
    <w:p w14:paraId="3E69F11D" w14:textId="77777777" w:rsidR="000D1A8F" w:rsidRDefault="000D1A8F" w:rsidP="000D1A8F">
      <w:pPr>
        <w:rPr>
          <w:color w:val="FF0000"/>
        </w:rPr>
      </w:pPr>
    </w:p>
    <w:p w14:paraId="0153C752" w14:textId="77777777" w:rsidR="000D1A8F" w:rsidRDefault="000D1A8F" w:rsidP="000D1A8F">
      <w:pPr>
        <w:tabs>
          <w:tab w:val="left" w:pos="2428"/>
          <w:tab w:val="left" w:pos="2994"/>
          <w:tab w:val="left" w:pos="4499"/>
          <w:tab w:val="left" w:pos="6120"/>
        </w:tabs>
        <w:spacing w:after="156"/>
        <w:jc w:val="center"/>
        <w:rPr>
          <w:rFonts w:ascii="Source Sans Pro" w:hAnsi="Source Sans Pro"/>
          <w:b/>
          <w:bCs/>
          <w:color w:val="FF0000"/>
          <w:sz w:val="30"/>
          <w:szCs w:val="30"/>
        </w:rPr>
      </w:pPr>
    </w:p>
    <w:p w14:paraId="3082053F" w14:textId="061249D8" w:rsidR="000D1A8F" w:rsidRDefault="000D1A8F" w:rsidP="000D1A8F">
      <w:pPr>
        <w:tabs>
          <w:tab w:val="left" w:pos="2428"/>
          <w:tab w:val="left" w:pos="2994"/>
          <w:tab w:val="left" w:pos="4499"/>
          <w:tab w:val="left" w:pos="6120"/>
        </w:tabs>
        <w:spacing w:after="156"/>
        <w:jc w:val="center"/>
        <w:rPr>
          <w:rFonts w:ascii="Source Sans Pro" w:hAnsi="Source Sans Pro"/>
          <w:b/>
          <w:bCs/>
          <w:sz w:val="30"/>
          <w:szCs w:val="30"/>
        </w:rPr>
      </w:pPr>
      <w:r>
        <w:br w:type="page"/>
      </w:r>
    </w:p>
    <w:p w14:paraId="61B635B2" w14:textId="2922A0DD" w:rsidR="0012466A" w:rsidRDefault="008102F6">
      <w:pPr>
        <w:tabs>
          <w:tab w:val="left" w:pos="2428"/>
          <w:tab w:val="left" w:pos="2994"/>
          <w:tab w:val="left" w:pos="4499"/>
          <w:tab w:val="left" w:pos="6120"/>
        </w:tabs>
        <w:spacing w:after="156"/>
        <w:jc w:val="center"/>
        <w:rPr>
          <w:rFonts w:ascii="Source Sans Pro" w:hAnsi="Source Sans Pro"/>
          <w:b/>
          <w:bCs/>
          <w:sz w:val="30"/>
          <w:szCs w:val="30"/>
        </w:rPr>
      </w:pPr>
      <w:r>
        <w:rPr>
          <w:rFonts w:ascii="Source Sans Pro" w:hAnsi="Source Sans Pro"/>
          <w:b/>
          <w:bCs/>
          <w:sz w:val="30"/>
          <w:szCs w:val="30"/>
        </w:rPr>
        <w:t>ANEXO II.BIS</w:t>
      </w:r>
    </w:p>
    <w:p w14:paraId="2B98A5ED" w14:textId="4D1E9AAE" w:rsidR="0012466A" w:rsidRPr="00161EBF" w:rsidRDefault="008102F6" w:rsidP="00161EBF">
      <w:pPr>
        <w:spacing w:after="156"/>
        <w:jc w:val="center"/>
        <w:rPr>
          <w:rFonts w:ascii="Source Sans Pro" w:hAnsi="Source Sans Pro"/>
          <w:b/>
          <w:bCs/>
          <w:sz w:val="30"/>
          <w:szCs w:val="30"/>
        </w:rPr>
      </w:pPr>
      <w:r>
        <w:rPr>
          <w:rFonts w:ascii="Source Sans Pro" w:hAnsi="Source Sans Pro"/>
          <w:b/>
          <w:bCs/>
          <w:sz w:val="30"/>
          <w:szCs w:val="30"/>
        </w:rPr>
        <w:t>MODELO DE PROPOSICIÓN DE CRITERIOS DE VALORACIÓN CUANTIFICABLES DE FORMA AUTOMÁTICA</w:t>
      </w:r>
    </w:p>
    <w:p w14:paraId="2D27ADCE" w14:textId="6D39DD5C" w:rsidR="0012466A" w:rsidRPr="00161EBF" w:rsidRDefault="008102F6">
      <w:pPr>
        <w:pStyle w:val="Normal1"/>
        <w:widowControl/>
        <w:suppressAutoHyphens w:val="0"/>
        <w:spacing w:before="120" w:after="120" w:line="240" w:lineRule="auto"/>
        <w:jc w:val="both"/>
        <w:textAlignment w:val="auto"/>
      </w:pPr>
      <w:r>
        <w:rPr>
          <w:rFonts w:ascii="Source Sans Pro" w:eastAsia="Times New Roman" w:hAnsi="Source Sans Pro" w:cs="Times New Roman"/>
          <w:kern w:val="0"/>
          <w:sz w:val="24"/>
          <w:szCs w:val="24"/>
          <w:lang w:eastAsia="es-ES" w:bidi="ar-SA"/>
        </w:rPr>
        <w:t xml:space="preserve">D. /Dª. ____________________________________________________ con residencia en ___________________ (___________) calle __________________________________________________ nº _____, DNI/NIE. nº _________________ actuando en nombre propio (o en representación de la empresa _________________________________________________ con NIF nº ______________ y domicilio social en _____________________________ e informado de las condiciones de contratación del Acuerdo Marco del Servicio de Paquetería para la Diputación de Cáceres, Consorcio Másmedio y OARGT con nº de expediente </w:t>
      </w:r>
      <w:r>
        <w:rPr>
          <w:rFonts w:ascii="Source Sans Pro" w:eastAsia="Times New Roman" w:hAnsi="Source Sans Pro" w:cs="Times New Roman"/>
          <w:bCs/>
          <w:kern w:val="0"/>
          <w:sz w:val="24"/>
          <w:szCs w:val="24"/>
          <w:lang w:eastAsia="es-ES" w:bidi="ar-SA"/>
        </w:rPr>
        <w:t>30/2026 SV AM</w:t>
      </w:r>
      <w:r>
        <w:rPr>
          <w:rFonts w:ascii="Source Sans Pro" w:eastAsia="Times New Roman" w:hAnsi="Source Sans Pro" w:cs="Times New Roman"/>
          <w:kern w:val="0"/>
          <w:sz w:val="24"/>
          <w:szCs w:val="24"/>
          <w:lang w:eastAsia="es-ES" w:bidi="ar-SA"/>
        </w:rPr>
        <w:t>, me comprometo al cumplimiento íntegro e incondicionado de los términos contenidos en los siguientes criterios de valoración cuantificables de forma automática:</w:t>
      </w:r>
    </w:p>
    <w:p w14:paraId="3407EDB1" w14:textId="3B612902" w:rsidR="0012466A" w:rsidRDefault="008102F6">
      <w:pPr>
        <w:pStyle w:val="Normal1"/>
        <w:widowControl/>
        <w:suppressAutoHyphens w:val="0"/>
        <w:spacing w:before="120" w:after="120" w:line="240" w:lineRule="auto"/>
        <w:textAlignment w:val="auto"/>
        <w:rPr>
          <w:rFonts w:ascii="Source Sans Pro" w:eastAsia="Times New Roman" w:hAnsi="Source Sans Pro" w:cs="Times New Roman"/>
          <w:b/>
          <w:bCs/>
          <w:kern w:val="0"/>
          <w:sz w:val="24"/>
          <w:szCs w:val="24"/>
          <w:lang w:eastAsia="es-ES" w:bidi="ar-SA"/>
        </w:rPr>
      </w:pPr>
      <w:r>
        <w:rPr>
          <w:rFonts w:ascii="Source Sans Pro" w:eastAsia="Times New Roman" w:hAnsi="Source Sans Pro" w:cs="Times New Roman"/>
          <w:b/>
          <w:bCs/>
          <w:kern w:val="0"/>
          <w:sz w:val="24"/>
          <w:szCs w:val="24"/>
          <w:lang w:eastAsia="es-ES" w:bidi="ar-SA"/>
        </w:rPr>
        <w:t>B.1. Calidad y sostenibilidad: Porcentaje de vehículos con clasificación ambiental “Cero emisiones” o “ECO” (hasta 16 puntos)</w:t>
      </w:r>
    </w:p>
    <w:tbl>
      <w:tblPr>
        <w:tblW w:w="9628" w:type="dxa"/>
        <w:tblInd w:w="-5" w:type="dxa"/>
        <w:tblLayout w:type="fixed"/>
        <w:tblCellMar>
          <w:top w:w="15" w:type="dxa"/>
          <w:left w:w="15" w:type="dxa"/>
          <w:bottom w:w="15" w:type="dxa"/>
          <w:right w:w="15" w:type="dxa"/>
        </w:tblCellMar>
        <w:tblLook w:val="04A0" w:firstRow="1" w:lastRow="0" w:firstColumn="1" w:lastColumn="0" w:noHBand="0" w:noVBand="1"/>
      </w:tblPr>
      <w:tblGrid>
        <w:gridCol w:w="4936"/>
        <w:gridCol w:w="1296"/>
        <w:gridCol w:w="3396"/>
      </w:tblGrid>
      <w:tr w:rsidR="0012466A" w14:paraId="45EF10C0" w14:textId="77777777" w:rsidTr="00D36024">
        <w:tc>
          <w:tcPr>
            <w:tcW w:w="4936" w:type="dxa"/>
            <w:tcBorders>
              <w:top w:val="single" w:sz="4" w:space="0" w:color="000000"/>
              <w:left w:val="single" w:sz="4" w:space="0" w:color="000000"/>
              <w:bottom w:val="single" w:sz="4" w:space="0" w:color="000000"/>
              <w:right w:val="single" w:sz="4" w:space="0" w:color="000000"/>
            </w:tcBorders>
            <w:shd w:val="clear" w:color="auto" w:fill="D7FEFD"/>
          </w:tcPr>
          <w:p w14:paraId="2F366A28" w14:textId="681F1E9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Porcentaje de vehículos adscritos al contrato</w:t>
            </w:r>
            <w:r w:rsidR="001606F4" w:rsidRPr="001606F4">
              <w:rPr>
                <w:rFonts w:ascii="Source Sans Pro" w:hAnsi="Source Sans Pro"/>
              </w:rPr>
              <w:t xml:space="preserve"> (sobre el total de vehículos destinados a la ejecución del servicio)</w:t>
            </w:r>
          </w:p>
        </w:tc>
        <w:tc>
          <w:tcPr>
            <w:tcW w:w="1296" w:type="dxa"/>
            <w:tcBorders>
              <w:top w:val="single" w:sz="4" w:space="0" w:color="000000"/>
              <w:left w:val="single" w:sz="4" w:space="0" w:color="000000"/>
              <w:bottom w:val="single" w:sz="4" w:space="0" w:color="000000"/>
              <w:right w:val="single" w:sz="4" w:space="0" w:color="000000"/>
            </w:tcBorders>
            <w:shd w:val="clear" w:color="auto" w:fill="D7FEFD"/>
          </w:tcPr>
          <w:p w14:paraId="5593459D"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Puntuación</w:t>
            </w:r>
          </w:p>
        </w:tc>
        <w:tc>
          <w:tcPr>
            <w:tcW w:w="3396" w:type="dxa"/>
            <w:tcBorders>
              <w:top w:val="single" w:sz="4" w:space="0" w:color="000000"/>
              <w:left w:val="single" w:sz="4" w:space="0" w:color="000000"/>
              <w:bottom w:val="single" w:sz="4" w:space="0" w:color="000000"/>
              <w:right w:val="single" w:sz="4" w:space="0" w:color="000000"/>
            </w:tcBorders>
            <w:shd w:val="clear" w:color="auto" w:fill="D7FEFD"/>
          </w:tcPr>
          <w:p w14:paraId="0DE28403"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Marcar con una "X" la opción elegida</w:t>
            </w:r>
          </w:p>
        </w:tc>
      </w:tr>
      <w:tr w:rsidR="0012466A" w14:paraId="3A90E08E" w14:textId="77777777">
        <w:tc>
          <w:tcPr>
            <w:tcW w:w="4936" w:type="dxa"/>
            <w:tcBorders>
              <w:top w:val="single" w:sz="4" w:space="0" w:color="000000"/>
              <w:left w:val="single" w:sz="4" w:space="0" w:color="000000"/>
              <w:bottom w:val="single" w:sz="4" w:space="0" w:color="000000"/>
              <w:right w:val="single" w:sz="4" w:space="0" w:color="000000"/>
            </w:tcBorders>
          </w:tcPr>
          <w:p w14:paraId="7F626F49"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Igual o superior al 40 %</w:t>
            </w:r>
          </w:p>
        </w:tc>
        <w:tc>
          <w:tcPr>
            <w:tcW w:w="1296" w:type="dxa"/>
            <w:tcBorders>
              <w:top w:val="single" w:sz="4" w:space="0" w:color="000000"/>
              <w:left w:val="single" w:sz="4" w:space="0" w:color="000000"/>
              <w:bottom w:val="single" w:sz="4" w:space="0" w:color="000000"/>
              <w:right w:val="single" w:sz="4" w:space="0" w:color="000000"/>
            </w:tcBorders>
          </w:tcPr>
          <w:p w14:paraId="7E54460B"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16 puntos</w:t>
            </w:r>
          </w:p>
        </w:tc>
        <w:tc>
          <w:tcPr>
            <w:tcW w:w="3396" w:type="dxa"/>
            <w:tcBorders>
              <w:top w:val="single" w:sz="4" w:space="0" w:color="000000"/>
              <w:left w:val="single" w:sz="4" w:space="0" w:color="000000"/>
              <w:bottom w:val="single" w:sz="4" w:space="0" w:color="000000"/>
              <w:right w:val="single" w:sz="4" w:space="0" w:color="000000"/>
            </w:tcBorders>
          </w:tcPr>
          <w:p w14:paraId="020FFE06"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519293B7" w14:textId="77777777">
        <w:tc>
          <w:tcPr>
            <w:tcW w:w="4936" w:type="dxa"/>
            <w:tcBorders>
              <w:top w:val="single" w:sz="4" w:space="0" w:color="000000"/>
              <w:left w:val="single" w:sz="4" w:space="0" w:color="000000"/>
              <w:bottom w:val="single" w:sz="4" w:space="0" w:color="000000"/>
              <w:right w:val="single" w:sz="4" w:space="0" w:color="000000"/>
            </w:tcBorders>
          </w:tcPr>
          <w:p w14:paraId="63038027"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Igual o superior al 30 % e inferior al 40 %</w:t>
            </w:r>
          </w:p>
        </w:tc>
        <w:tc>
          <w:tcPr>
            <w:tcW w:w="1296" w:type="dxa"/>
            <w:tcBorders>
              <w:top w:val="single" w:sz="4" w:space="0" w:color="000000"/>
              <w:left w:val="single" w:sz="4" w:space="0" w:color="000000"/>
              <w:bottom w:val="single" w:sz="4" w:space="0" w:color="000000"/>
              <w:right w:val="single" w:sz="4" w:space="0" w:color="000000"/>
            </w:tcBorders>
          </w:tcPr>
          <w:p w14:paraId="18583D79"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12 puntos</w:t>
            </w:r>
          </w:p>
        </w:tc>
        <w:tc>
          <w:tcPr>
            <w:tcW w:w="3396" w:type="dxa"/>
            <w:tcBorders>
              <w:top w:val="single" w:sz="4" w:space="0" w:color="000000"/>
              <w:left w:val="single" w:sz="4" w:space="0" w:color="000000"/>
              <w:bottom w:val="single" w:sz="4" w:space="0" w:color="000000"/>
              <w:right w:val="single" w:sz="4" w:space="0" w:color="000000"/>
            </w:tcBorders>
          </w:tcPr>
          <w:p w14:paraId="0C3B149D"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57826212" w14:textId="77777777">
        <w:tc>
          <w:tcPr>
            <w:tcW w:w="4936" w:type="dxa"/>
            <w:tcBorders>
              <w:top w:val="single" w:sz="4" w:space="0" w:color="000000"/>
              <w:left w:val="single" w:sz="4" w:space="0" w:color="000000"/>
              <w:bottom w:val="single" w:sz="4" w:space="0" w:color="000000"/>
              <w:right w:val="single" w:sz="4" w:space="0" w:color="000000"/>
            </w:tcBorders>
          </w:tcPr>
          <w:p w14:paraId="7F39B4A9"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Igual o superior al 20 % e inferior al 30 %</w:t>
            </w:r>
          </w:p>
        </w:tc>
        <w:tc>
          <w:tcPr>
            <w:tcW w:w="1296" w:type="dxa"/>
            <w:tcBorders>
              <w:top w:val="single" w:sz="4" w:space="0" w:color="000000"/>
              <w:left w:val="single" w:sz="4" w:space="0" w:color="000000"/>
              <w:bottom w:val="single" w:sz="4" w:space="0" w:color="000000"/>
              <w:right w:val="single" w:sz="4" w:space="0" w:color="000000"/>
            </w:tcBorders>
          </w:tcPr>
          <w:p w14:paraId="63D4A7C9"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10 puntos</w:t>
            </w:r>
          </w:p>
        </w:tc>
        <w:tc>
          <w:tcPr>
            <w:tcW w:w="3396" w:type="dxa"/>
            <w:tcBorders>
              <w:top w:val="single" w:sz="4" w:space="0" w:color="000000"/>
              <w:left w:val="single" w:sz="4" w:space="0" w:color="000000"/>
              <w:bottom w:val="single" w:sz="4" w:space="0" w:color="000000"/>
              <w:right w:val="single" w:sz="4" w:space="0" w:color="000000"/>
            </w:tcBorders>
          </w:tcPr>
          <w:p w14:paraId="7035B58A"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23C08601" w14:textId="77777777">
        <w:tc>
          <w:tcPr>
            <w:tcW w:w="4936" w:type="dxa"/>
            <w:tcBorders>
              <w:top w:val="single" w:sz="4" w:space="0" w:color="000000"/>
              <w:left w:val="single" w:sz="4" w:space="0" w:color="000000"/>
              <w:bottom w:val="single" w:sz="4" w:space="0" w:color="000000"/>
              <w:right w:val="single" w:sz="4" w:space="0" w:color="000000"/>
            </w:tcBorders>
          </w:tcPr>
          <w:p w14:paraId="3FF93EF4"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Superior al 1 % e inferior al 20 %</w:t>
            </w:r>
          </w:p>
        </w:tc>
        <w:tc>
          <w:tcPr>
            <w:tcW w:w="1296" w:type="dxa"/>
            <w:tcBorders>
              <w:top w:val="single" w:sz="4" w:space="0" w:color="000000"/>
              <w:left w:val="single" w:sz="4" w:space="0" w:color="000000"/>
              <w:bottom w:val="single" w:sz="4" w:space="0" w:color="000000"/>
              <w:right w:val="single" w:sz="4" w:space="0" w:color="000000"/>
            </w:tcBorders>
          </w:tcPr>
          <w:p w14:paraId="57F0FE7D"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5 puntos</w:t>
            </w:r>
          </w:p>
        </w:tc>
        <w:tc>
          <w:tcPr>
            <w:tcW w:w="3396" w:type="dxa"/>
            <w:tcBorders>
              <w:top w:val="single" w:sz="4" w:space="0" w:color="000000"/>
              <w:left w:val="single" w:sz="4" w:space="0" w:color="000000"/>
              <w:bottom w:val="single" w:sz="4" w:space="0" w:color="000000"/>
              <w:right w:val="single" w:sz="4" w:space="0" w:color="000000"/>
            </w:tcBorders>
          </w:tcPr>
          <w:p w14:paraId="535FF82C"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bl>
    <w:p w14:paraId="0927721F" w14:textId="77777777" w:rsidR="0012466A" w:rsidRDefault="008102F6" w:rsidP="00041E5A">
      <w:pPr>
        <w:pStyle w:val="Normal1"/>
        <w:widowControl/>
        <w:suppressAutoHyphens w:val="0"/>
        <w:spacing w:before="120" w:after="120" w:line="240" w:lineRule="auto"/>
        <w:jc w:val="both"/>
        <w:textAlignment w:val="auto"/>
      </w:pPr>
      <w:r>
        <w:rPr>
          <w:rFonts w:ascii="Source Sans Pro" w:eastAsia="Times New Roman" w:hAnsi="Source Sans Pro" w:cs="Times New Roman"/>
          <w:b/>
          <w:bCs/>
          <w:kern w:val="0"/>
          <w:sz w:val="24"/>
          <w:szCs w:val="24"/>
          <w:lang w:eastAsia="es-ES" w:bidi="ar-SA"/>
        </w:rPr>
        <w:t>B.2. Calidad y sostenibilidad: Antigüedad de los vehículos adscritos al contrato (hasta 12 puntos)</w:t>
      </w:r>
      <w:r>
        <w:rPr>
          <w:rFonts w:ascii="Source Sans Pro" w:eastAsia="Times New Roman" w:hAnsi="Source Sans Pro" w:cs="Times New Roman"/>
          <w:kern w:val="0"/>
          <w:sz w:val="24"/>
          <w:szCs w:val="24"/>
          <w:lang w:eastAsia="es-ES" w:bidi="ar-SA"/>
        </w:rPr>
        <w:t xml:space="preserve"> </w:t>
      </w:r>
      <w:r>
        <w:rPr>
          <w:rFonts w:ascii="Source Sans Pro" w:eastAsia="Times New Roman" w:hAnsi="Source Sans Pro" w:cs="Times New Roman"/>
          <w:i/>
          <w:iCs/>
          <w:kern w:val="0"/>
          <w:sz w:val="24"/>
          <w:szCs w:val="24"/>
          <w:lang w:eastAsia="es-ES" w:bidi="ar-SA"/>
        </w:rPr>
        <w:t>Compromiso de que la antigüedad de los vehículos adscritos sea menor de 3 años.</w:t>
      </w:r>
    </w:p>
    <w:tbl>
      <w:tblPr>
        <w:tblW w:w="9628" w:type="dxa"/>
        <w:tblInd w:w="-5" w:type="dxa"/>
        <w:tblLayout w:type="fixed"/>
        <w:tblCellMar>
          <w:top w:w="15" w:type="dxa"/>
          <w:left w:w="15" w:type="dxa"/>
          <w:bottom w:w="15" w:type="dxa"/>
          <w:right w:w="15" w:type="dxa"/>
        </w:tblCellMar>
        <w:tblLook w:val="04A0" w:firstRow="1" w:lastRow="0" w:firstColumn="1" w:lastColumn="0" w:noHBand="0" w:noVBand="1"/>
      </w:tblPr>
      <w:tblGrid>
        <w:gridCol w:w="5529"/>
        <w:gridCol w:w="1134"/>
        <w:gridCol w:w="2965"/>
      </w:tblGrid>
      <w:tr w:rsidR="0012466A" w14:paraId="5318A5F9" w14:textId="77777777" w:rsidTr="00161EBF">
        <w:tc>
          <w:tcPr>
            <w:tcW w:w="5529" w:type="dxa"/>
            <w:tcBorders>
              <w:top w:val="single" w:sz="4" w:space="0" w:color="000000"/>
              <w:left w:val="single" w:sz="4" w:space="0" w:color="000000"/>
              <w:bottom w:val="single" w:sz="4" w:space="0" w:color="000000"/>
              <w:right w:val="single" w:sz="4" w:space="0" w:color="000000"/>
            </w:tcBorders>
            <w:shd w:val="clear" w:color="auto" w:fill="D3FDFD"/>
          </w:tcPr>
          <w:p w14:paraId="4951CA61" w14:textId="0561E342"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Vehículos aportados con menos de 3 años de antigüedad</w:t>
            </w:r>
            <w:r w:rsidR="001606F4" w:rsidRPr="001606F4">
              <w:rPr>
                <w:rFonts w:ascii="Source Sans Pro" w:hAnsi="Source Sans Pro"/>
              </w:rPr>
              <w:t xml:space="preserve"> (sobre el total de vehículos destinados a la ejecución del servicio)</w:t>
            </w:r>
          </w:p>
        </w:tc>
        <w:tc>
          <w:tcPr>
            <w:tcW w:w="1134" w:type="dxa"/>
            <w:tcBorders>
              <w:top w:val="single" w:sz="4" w:space="0" w:color="000000"/>
              <w:left w:val="single" w:sz="4" w:space="0" w:color="000000"/>
              <w:bottom w:val="single" w:sz="4" w:space="0" w:color="000000"/>
              <w:right w:val="single" w:sz="4" w:space="0" w:color="000000"/>
            </w:tcBorders>
            <w:shd w:val="clear" w:color="auto" w:fill="D3FDFD"/>
          </w:tcPr>
          <w:p w14:paraId="61CDD124"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Puntuación</w:t>
            </w:r>
          </w:p>
        </w:tc>
        <w:tc>
          <w:tcPr>
            <w:tcW w:w="2965" w:type="dxa"/>
            <w:tcBorders>
              <w:top w:val="single" w:sz="4" w:space="0" w:color="000000"/>
              <w:left w:val="single" w:sz="4" w:space="0" w:color="000000"/>
              <w:bottom w:val="single" w:sz="4" w:space="0" w:color="000000"/>
              <w:right w:val="single" w:sz="4" w:space="0" w:color="000000"/>
            </w:tcBorders>
            <w:shd w:val="clear" w:color="auto" w:fill="D3FDFD"/>
          </w:tcPr>
          <w:p w14:paraId="2FDD2D1E"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Marcar con una "X" la opción elegida</w:t>
            </w:r>
          </w:p>
        </w:tc>
      </w:tr>
      <w:tr w:rsidR="0012466A" w14:paraId="247C6025" w14:textId="77777777" w:rsidTr="00161EBF">
        <w:tc>
          <w:tcPr>
            <w:tcW w:w="5529" w:type="dxa"/>
            <w:tcBorders>
              <w:top w:val="single" w:sz="4" w:space="0" w:color="000000"/>
              <w:left w:val="single" w:sz="4" w:space="0" w:color="000000"/>
              <w:bottom w:val="single" w:sz="4" w:space="0" w:color="000000"/>
              <w:right w:val="single" w:sz="4" w:space="0" w:color="000000"/>
            </w:tcBorders>
          </w:tcPr>
          <w:p w14:paraId="73A425A2"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Superior al 66,66 % de los vehículos</w:t>
            </w:r>
          </w:p>
        </w:tc>
        <w:tc>
          <w:tcPr>
            <w:tcW w:w="1134" w:type="dxa"/>
            <w:tcBorders>
              <w:top w:val="single" w:sz="4" w:space="0" w:color="000000"/>
              <w:left w:val="single" w:sz="4" w:space="0" w:color="000000"/>
              <w:bottom w:val="single" w:sz="4" w:space="0" w:color="000000"/>
              <w:right w:val="single" w:sz="4" w:space="0" w:color="000000"/>
            </w:tcBorders>
          </w:tcPr>
          <w:p w14:paraId="7B44B26E"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12 puntos</w:t>
            </w:r>
          </w:p>
        </w:tc>
        <w:tc>
          <w:tcPr>
            <w:tcW w:w="2965" w:type="dxa"/>
            <w:tcBorders>
              <w:top w:val="single" w:sz="4" w:space="0" w:color="000000"/>
              <w:left w:val="single" w:sz="4" w:space="0" w:color="000000"/>
              <w:bottom w:val="single" w:sz="4" w:space="0" w:color="000000"/>
              <w:right w:val="single" w:sz="4" w:space="0" w:color="000000"/>
            </w:tcBorders>
          </w:tcPr>
          <w:p w14:paraId="157E2C76"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49E6ED66" w14:textId="77777777" w:rsidTr="00161EBF">
        <w:tc>
          <w:tcPr>
            <w:tcW w:w="5529" w:type="dxa"/>
            <w:tcBorders>
              <w:top w:val="single" w:sz="4" w:space="0" w:color="000000"/>
              <w:left w:val="single" w:sz="4" w:space="0" w:color="000000"/>
              <w:bottom w:val="single" w:sz="4" w:space="0" w:color="000000"/>
              <w:right w:val="single" w:sz="4" w:space="0" w:color="000000"/>
            </w:tcBorders>
          </w:tcPr>
          <w:p w14:paraId="52812489"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Superior al 50,00 % y hasta el 66,66 % de los vehículos</w:t>
            </w:r>
          </w:p>
        </w:tc>
        <w:tc>
          <w:tcPr>
            <w:tcW w:w="1134" w:type="dxa"/>
            <w:tcBorders>
              <w:top w:val="single" w:sz="4" w:space="0" w:color="000000"/>
              <w:left w:val="single" w:sz="4" w:space="0" w:color="000000"/>
              <w:bottom w:val="single" w:sz="4" w:space="0" w:color="000000"/>
              <w:right w:val="single" w:sz="4" w:space="0" w:color="000000"/>
            </w:tcBorders>
          </w:tcPr>
          <w:p w14:paraId="3F638558"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8 puntos</w:t>
            </w:r>
          </w:p>
        </w:tc>
        <w:tc>
          <w:tcPr>
            <w:tcW w:w="2965" w:type="dxa"/>
            <w:tcBorders>
              <w:top w:val="single" w:sz="4" w:space="0" w:color="000000"/>
              <w:left w:val="single" w:sz="4" w:space="0" w:color="000000"/>
              <w:bottom w:val="single" w:sz="4" w:space="0" w:color="000000"/>
              <w:right w:val="single" w:sz="4" w:space="0" w:color="000000"/>
            </w:tcBorders>
          </w:tcPr>
          <w:p w14:paraId="67FF582F"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0D29E4EB" w14:textId="77777777" w:rsidTr="00161EBF">
        <w:tc>
          <w:tcPr>
            <w:tcW w:w="5529" w:type="dxa"/>
            <w:tcBorders>
              <w:top w:val="single" w:sz="4" w:space="0" w:color="000000"/>
              <w:left w:val="single" w:sz="4" w:space="0" w:color="000000"/>
              <w:bottom w:val="single" w:sz="4" w:space="0" w:color="000000"/>
              <w:right w:val="single" w:sz="4" w:space="0" w:color="000000"/>
            </w:tcBorders>
          </w:tcPr>
          <w:p w14:paraId="3B2E323B"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Superior al 33,33 % y hasta el 50,00 % de los vehículos</w:t>
            </w:r>
          </w:p>
        </w:tc>
        <w:tc>
          <w:tcPr>
            <w:tcW w:w="1134" w:type="dxa"/>
            <w:tcBorders>
              <w:top w:val="single" w:sz="4" w:space="0" w:color="000000"/>
              <w:left w:val="single" w:sz="4" w:space="0" w:color="000000"/>
              <w:bottom w:val="single" w:sz="4" w:space="0" w:color="000000"/>
              <w:right w:val="single" w:sz="4" w:space="0" w:color="000000"/>
            </w:tcBorders>
          </w:tcPr>
          <w:p w14:paraId="7649C28B"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5 puntos</w:t>
            </w:r>
          </w:p>
        </w:tc>
        <w:tc>
          <w:tcPr>
            <w:tcW w:w="2965" w:type="dxa"/>
            <w:tcBorders>
              <w:top w:val="single" w:sz="4" w:space="0" w:color="000000"/>
              <w:left w:val="single" w:sz="4" w:space="0" w:color="000000"/>
              <w:bottom w:val="single" w:sz="4" w:space="0" w:color="000000"/>
              <w:right w:val="single" w:sz="4" w:space="0" w:color="000000"/>
            </w:tcBorders>
          </w:tcPr>
          <w:p w14:paraId="06B948C8"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45D09F1C" w14:textId="77777777" w:rsidTr="00161EBF">
        <w:tc>
          <w:tcPr>
            <w:tcW w:w="5529" w:type="dxa"/>
            <w:tcBorders>
              <w:top w:val="single" w:sz="4" w:space="0" w:color="000000"/>
              <w:left w:val="single" w:sz="4" w:space="0" w:color="000000"/>
              <w:bottom w:val="single" w:sz="4" w:space="0" w:color="000000"/>
              <w:right w:val="single" w:sz="4" w:space="0" w:color="000000"/>
            </w:tcBorders>
          </w:tcPr>
          <w:p w14:paraId="1B3FD10F" w14:textId="77777777" w:rsidR="0012466A" w:rsidRDefault="008102F6" w:rsidP="00161EBF">
            <w:pPr>
              <w:pStyle w:val="Contenidodelatablauser"/>
              <w:jc w:val="center"/>
            </w:pPr>
            <w:r>
              <w:rPr>
                <w:rFonts w:ascii="Source Sans Pro" w:hAnsi="Source Sans Pro"/>
                <w:sz w:val="22"/>
                <w:szCs w:val="22"/>
              </w:rPr>
              <w:t>Desde 1 vehículo y hasta el 33,33 %</w:t>
            </w:r>
            <w:r>
              <w:rPr>
                <w:rFonts w:ascii="Source Sans Pro" w:hAnsi="Source Sans Pro"/>
                <w:b/>
                <w:sz w:val="22"/>
                <w:szCs w:val="22"/>
              </w:rPr>
              <w:t xml:space="preserve"> </w:t>
            </w:r>
            <w:r>
              <w:rPr>
                <w:rFonts w:ascii="Source Sans Pro" w:hAnsi="Source Sans Pro"/>
                <w:sz w:val="22"/>
                <w:szCs w:val="22"/>
              </w:rPr>
              <w:t>de los vehículos aportados</w:t>
            </w:r>
          </w:p>
        </w:tc>
        <w:tc>
          <w:tcPr>
            <w:tcW w:w="1134" w:type="dxa"/>
            <w:tcBorders>
              <w:top w:val="single" w:sz="4" w:space="0" w:color="000000"/>
              <w:left w:val="single" w:sz="4" w:space="0" w:color="000000"/>
              <w:bottom w:val="single" w:sz="4" w:space="0" w:color="000000"/>
              <w:right w:val="single" w:sz="4" w:space="0" w:color="000000"/>
            </w:tcBorders>
          </w:tcPr>
          <w:p w14:paraId="7A43DD13"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2 puntos</w:t>
            </w:r>
          </w:p>
        </w:tc>
        <w:tc>
          <w:tcPr>
            <w:tcW w:w="2965" w:type="dxa"/>
            <w:tcBorders>
              <w:top w:val="single" w:sz="4" w:space="0" w:color="000000"/>
              <w:left w:val="single" w:sz="4" w:space="0" w:color="000000"/>
              <w:bottom w:val="single" w:sz="4" w:space="0" w:color="000000"/>
              <w:right w:val="single" w:sz="4" w:space="0" w:color="000000"/>
            </w:tcBorders>
          </w:tcPr>
          <w:p w14:paraId="18851DB0"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bl>
    <w:p w14:paraId="6F74DB85" w14:textId="2DA4339B" w:rsidR="0012466A" w:rsidRDefault="008102F6" w:rsidP="00041E5A">
      <w:pPr>
        <w:pStyle w:val="Normal1"/>
        <w:widowControl/>
        <w:suppressAutoHyphens w:val="0"/>
        <w:spacing w:before="120" w:after="120" w:line="240" w:lineRule="auto"/>
        <w:jc w:val="both"/>
        <w:textAlignment w:val="auto"/>
        <w:rPr>
          <w:rFonts w:ascii="Source Sans Pro" w:eastAsia="Times New Roman" w:hAnsi="Source Sans Pro" w:cs="Times New Roman"/>
          <w:i/>
          <w:iCs/>
          <w:kern w:val="0"/>
          <w:sz w:val="24"/>
          <w:szCs w:val="24"/>
          <w:lang w:eastAsia="es-ES" w:bidi="ar-SA"/>
        </w:rPr>
      </w:pPr>
      <w:r>
        <w:rPr>
          <w:rFonts w:ascii="Source Sans Pro" w:eastAsia="Times New Roman" w:hAnsi="Source Sans Pro" w:cs="Times New Roman"/>
          <w:b/>
          <w:bCs/>
          <w:kern w:val="0"/>
          <w:sz w:val="24"/>
          <w:szCs w:val="24"/>
          <w:lang w:eastAsia="es-ES" w:bidi="ar-SA"/>
        </w:rPr>
        <w:t>C. Establecimiento de puntos de entrega (hasta 12 puntos)</w:t>
      </w:r>
      <w:r>
        <w:rPr>
          <w:rFonts w:ascii="Source Sans Pro" w:eastAsia="Times New Roman" w:hAnsi="Source Sans Pro" w:cs="Times New Roman"/>
          <w:kern w:val="0"/>
          <w:sz w:val="24"/>
          <w:szCs w:val="24"/>
          <w:lang w:eastAsia="es-ES" w:bidi="ar-SA"/>
        </w:rPr>
        <w:t xml:space="preserve"> </w:t>
      </w:r>
      <w:r>
        <w:rPr>
          <w:rFonts w:ascii="Source Sans Pro" w:eastAsia="Times New Roman" w:hAnsi="Source Sans Pro" w:cs="Times New Roman"/>
          <w:i/>
          <w:iCs/>
          <w:kern w:val="0"/>
          <w:sz w:val="24"/>
          <w:szCs w:val="24"/>
          <w:lang w:eastAsia="es-ES" w:bidi="ar-SA"/>
        </w:rPr>
        <w:t xml:space="preserve">Compromiso de disposición de puntos de entrega en comercios, tiendas, quioscos, etc., en la provincia de Cáceres para facilitar la recogida en caso de entrega fallida. (Se deberá acompañar a este Anexo un listado con las direcciones </w:t>
      </w:r>
      <w:r w:rsidR="001606F4">
        <w:rPr>
          <w:rFonts w:ascii="Source Sans Pro" w:eastAsia="Times New Roman" w:hAnsi="Source Sans Pro" w:cs="Times New Roman"/>
          <w:i/>
          <w:iCs/>
          <w:kern w:val="0"/>
          <w:sz w:val="24"/>
          <w:szCs w:val="24"/>
          <w:lang w:eastAsia="es-ES" w:bidi="ar-SA"/>
        </w:rPr>
        <w:t>exactas de los puntos ofertados</w:t>
      </w:r>
      <w:r>
        <w:rPr>
          <w:rFonts w:ascii="Source Sans Pro" w:eastAsia="Times New Roman" w:hAnsi="Source Sans Pro" w:cs="Times New Roman"/>
          <w:i/>
          <w:iCs/>
          <w:kern w:val="0"/>
          <w:sz w:val="24"/>
          <w:szCs w:val="24"/>
          <w:lang w:eastAsia="es-ES" w:bidi="ar-SA"/>
        </w:rPr>
        <w:t>.</w:t>
      </w:r>
      <w:r w:rsidR="001606F4" w:rsidRPr="001606F4">
        <w:t xml:space="preserve"> </w:t>
      </w:r>
      <w:r w:rsidR="001606F4">
        <w:t>El listado deberá identificar cada punto de entrega, su dirección completa y el municipio).</w:t>
      </w:r>
    </w:p>
    <w:tbl>
      <w:tblPr>
        <w:tblW w:w="9628" w:type="dxa"/>
        <w:tblInd w:w="-5" w:type="dxa"/>
        <w:tblLayout w:type="fixed"/>
        <w:tblCellMar>
          <w:top w:w="15" w:type="dxa"/>
          <w:left w:w="15" w:type="dxa"/>
          <w:bottom w:w="15" w:type="dxa"/>
          <w:right w:w="15" w:type="dxa"/>
        </w:tblCellMar>
        <w:tblLook w:val="04A0" w:firstRow="1" w:lastRow="0" w:firstColumn="1" w:lastColumn="0" w:noHBand="0" w:noVBand="1"/>
      </w:tblPr>
      <w:tblGrid>
        <w:gridCol w:w="4604"/>
        <w:gridCol w:w="1828"/>
        <w:gridCol w:w="3196"/>
      </w:tblGrid>
      <w:tr w:rsidR="0012466A" w14:paraId="77D82E3F" w14:textId="77777777" w:rsidTr="00D36024">
        <w:tc>
          <w:tcPr>
            <w:tcW w:w="4604" w:type="dxa"/>
            <w:tcBorders>
              <w:top w:val="single" w:sz="4" w:space="0" w:color="000000"/>
              <w:left w:val="single" w:sz="4" w:space="0" w:color="000000"/>
              <w:bottom w:val="single" w:sz="4" w:space="0" w:color="000000"/>
              <w:right w:val="single" w:sz="4" w:space="0" w:color="000000"/>
            </w:tcBorders>
            <w:shd w:val="clear" w:color="auto" w:fill="D3FDFD"/>
          </w:tcPr>
          <w:p w14:paraId="71168229"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Puntos de entrega ofertados en la provincia de Cáceres</w:t>
            </w:r>
          </w:p>
        </w:tc>
        <w:tc>
          <w:tcPr>
            <w:tcW w:w="1828" w:type="dxa"/>
            <w:tcBorders>
              <w:top w:val="single" w:sz="4" w:space="0" w:color="000000"/>
              <w:left w:val="single" w:sz="4" w:space="0" w:color="000000"/>
              <w:bottom w:val="single" w:sz="4" w:space="0" w:color="000000"/>
              <w:right w:val="single" w:sz="4" w:space="0" w:color="000000"/>
            </w:tcBorders>
            <w:shd w:val="clear" w:color="auto" w:fill="D3FDFD"/>
          </w:tcPr>
          <w:p w14:paraId="078C610C"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Puntuación</w:t>
            </w:r>
          </w:p>
        </w:tc>
        <w:tc>
          <w:tcPr>
            <w:tcW w:w="3196" w:type="dxa"/>
            <w:tcBorders>
              <w:top w:val="single" w:sz="4" w:space="0" w:color="000000"/>
              <w:left w:val="single" w:sz="4" w:space="0" w:color="000000"/>
              <w:bottom w:val="single" w:sz="4" w:space="0" w:color="000000"/>
              <w:right w:val="single" w:sz="4" w:space="0" w:color="000000"/>
            </w:tcBorders>
            <w:shd w:val="clear" w:color="auto" w:fill="D3FDFD"/>
          </w:tcPr>
          <w:p w14:paraId="1AA00FBF" w14:textId="77777777" w:rsidR="00CA1F6E"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 xml:space="preserve">Nº de Puntos </w:t>
            </w:r>
            <w:r w:rsidR="00CA1F6E">
              <w:rPr>
                <w:rFonts w:ascii="Source Sans Pro" w:eastAsia="Times New Roman" w:hAnsi="Source Sans Pro" w:cs="Times New Roman"/>
                <w:b/>
                <w:bCs/>
                <w:kern w:val="0"/>
                <w:lang w:eastAsia="es-ES" w:bidi="ar-SA"/>
              </w:rPr>
              <w:t xml:space="preserve">de entrega </w:t>
            </w:r>
          </w:p>
          <w:p w14:paraId="2F73D078" w14:textId="7DE81741" w:rsidR="0012466A" w:rsidRDefault="005616E1"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ofertados</w:t>
            </w:r>
          </w:p>
          <w:p w14:paraId="09114D89"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(a rellenar)</w:t>
            </w:r>
          </w:p>
        </w:tc>
      </w:tr>
      <w:tr w:rsidR="0012466A" w14:paraId="4E85D564" w14:textId="77777777">
        <w:tc>
          <w:tcPr>
            <w:tcW w:w="4604" w:type="dxa"/>
            <w:tcBorders>
              <w:top w:val="single" w:sz="4" w:space="0" w:color="000000"/>
              <w:left w:val="single" w:sz="4" w:space="0" w:color="000000"/>
              <w:bottom w:val="single" w:sz="4" w:space="0" w:color="000000"/>
              <w:right w:val="single" w:sz="4" w:space="0" w:color="000000"/>
            </w:tcBorders>
          </w:tcPr>
          <w:p w14:paraId="3B7330E8"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En municipios con población igual o superior a 100.000 habitantes</w:t>
            </w:r>
          </w:p>
        </w:tc>
        <w:tc>
          <w:tcPr>
            <w:tcW w:w="1828" w:type="dxa"/>
            <w:tcBorders>
              <w:top w:val="single" w:sz="4" w:space="0" w:color="000000"/>
              <w:left w:val="single" w:sz="4" w:space="0" w:color="000000"/>
              <w:bottom w:val="single" w:sz="4" w:space="0" w:color="000000"/>
              <w:right w:val="single" w:sz="4" w:space="0" w:color="000000"/>
            </w:tcBorders>
          </w:tcPr>
          <w:p w14:paraId="4D27FE3C" w14:textId="5001E2BD"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0,</w:t>
            </w:r>
            <w:r w:rsidR="0070340A">
              <w:rPr>
                <w:rFonts w:ascii="Source Sans Pro" w:eastAsia="Times New Roman" w:hAnsi="Source Sans Pro" w:cs="Times New Roman"/>
                <w:kern w:val="0"/>
                <w:lang w:eastAsia="es-ES" w:bidi="ar-SA"/>
              </w:rPr>
              <w:t>05</w:t>
            </w:r>
            <w:r>
              <w:rPr>
                <w:rFonts w:ascii="Source Sans Pro" w:eastAsia="Times New Roman" w:hAnsi="Source Sans Pro" w:cs="Times New Roman"/>
                <w:kern w:val="0"/>
                <w:lang w:eastAsia="es-ES" w:bidi="ar-SA"/>
              </w:rPr>
              <w:t xml:space="preserve"> puntos por punto</w:t>
            </w:r>
          </w:p>
        </w:tc>
        <w:tc>
          <w:tcPr>
            <w:tcW w:w="3196" w:type="dxa"/>
            <w:tcBorders>
              <w:top w:val="single" w:sz="4" w:space="0" w:color="000000"/>
              <w:left w:val="single" w:sz="4" w:space="0" w:color="000000"/>
              <w:bottom w:val="single" w:sz="4" w:space="0" w:color="000000"/>
              <w:right w:val="single" w:sz="4" w:space="0" w:color="000000"/>
            </w:tcBorders>
          </w:tcPr>
          <w:p w14:paraId="1251285B" w14:textId="05C63049" w:rsidR="0012466A" w:rsidRDefault="005616E1"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w:t>
            </w:r>
            <w:r w:rsidR="008102F6">
              <w:rPr>
                <w:rFonts w:ascii="Source Sans Pro" w:eastAsia="Times New Roman" w:hAnsi="Source Sans Pro" w:cs="Times New Roman"/>
                <w:kern w:val="0"/>
                <w:lang w:eastAsia="es-ES" w:bidi="ar-SA"/>
              </w:rPr>
              <w:t xml:space="preserve">________ </w:t>
            </w:r>
            <w:r>
              <w:rPr>
                <w:rFonts w:ascii="Source Sans Pro" w:eastAsia="Times New Roman" w:hAnsi="Source Sans Pro" w:cs="Times New Roman"/>
                <w:kern w:val="0"/>
                <w:lang w:eastAsia="es-ES" w:bidi="ar-SA"/>
              </w:rPr>
              <w:t>“</w:t>
            </w:r>
          </w:p>
        </w:tc>
      </w:tr>
      <w:tr w:rsidR="0012466A" w14:paraId="5D245879" w14:textId="77777777">
        <w:tc>
          <w:tcPr>
            <w:tcW w:w="4604" w:type="dxa"/>
            <w:tcBorders>
              <w:top w:val="single" w:sz="4" w:space="0" w:color="000000"/>
              <w:left w:val="single" w:sz="4" w:space="0" w:color="000000"/>
              <w:bottom w:val="single" w:sz="4" w:space="0" w:color="000000"/>
              <w:right w:val="single" w:sz="4" w:space="0" w:color="000000"/>
            </w:tcBorders>
          </w:tcPr>
          <w:p w14:paraId="7F584F37"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En municipios con población igual o superior a 10.000 e inferior a 100.000</w:t>
            </w:r>
          </w:p>
        </w:tc>
        <w:tc>
          <w:tcPr>
            <w:tcW w:w="1828" w:type="dxa"/>
            <w:tcBorders>
              <w:top w:val="single" w:sz="4" w:space="0" w:color="000000"/>
              <w:left w:val="single" w:sz="4" w:space="0" w:color="000000"/>
              <w:bottom w:val="single" w:sz="4" w:space="0" w:color="000000"/>
              <w:right w:val="single" w:sz="4" w:space="0" w:color="000000"/>
            </w:tcBorders>
          </w:tcPr>
          <w:p w14:paraId="79E3F4C7"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0,1 puntos por punto</w:t>
            </w:r>
          </w:p>
        </w:tc>
        <w:tc>
          <w:tcPr>
            <w:tcW w:w="3196" w:type="dxa"/>
            <w:tcBorders>
              <w:top w:val="single" w:sz="4" w:space="0" w:color="000000"/>
              <w:left w:val="single" w:sz="4" w:space="0" w:color="000000"/>
              <w:bottom w:val="single" w:sz="4" w:space="0" w:color="000000"/>
              <w:right w:val="single" w:sz="4" w:space="0" w:color="000000"/>
            </w:tcBorders>
          </w:tcPr>
          <w:p w14:paraId="3932639D" w14:textId="34FF913B" w:rsidR="0012466A" w:rsidRDefault="005616E1"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w:t>
            </w:r>
            <w:r w:rsidR="008102F6">
              <w:rPr>
                <w:rFonts w:ascii="Source Sans Pro" w:eastAsia="Times New Roman" w:hAnsi="Source Sans Pro" w:cs="Times New Roman"/>
                <w:kern w:val="0"/>
                <w:lang w:eastAsia="es-ES" w:bidi="ar-SA"/>
              </w:rPr>
              <w:t xml:space="preserve">________ </w:t>
            </w:r>
            <w:r>
              <w:rPr>
                <w:rFonts w:ascii="Source Sans Pro" w:eastAsia="Times New Roman" w:hAnsi="Source Sans Pro" w:cs="Times New Roman"/>
                <w:kern w:val="0"/>
                <w:lang w:eastAsia="es-ES" w:bidi="ar-SA"/>
              </w:rPr>
              <w:t>“</w:t>
            </w:r>
          </w:p>
        </w:tc>
      </w:tr>
      <w:tr w:rsidR="0012466A" w14:paraId="6B61E786" w14:textId="77777777">
        <w:tc>
          <w:tcPr>
            <w:tcW w:w="4604" w:type="dxa"/>
            <w:tcBorders>
              <w:top w:val="single" w:sz="4" w:space="0" w:color="000000"/>
              <w:left w:val="single" w:sz="4" w:space="0" w:color="000000"/>
              <w:bottom w:val="single" w:sz="4" w:space="0" w:color="000000"/>
              <w:right w:val="single" w:sz="4" w:space="0" w:color="000000"/>
            </w:tcBorders>
          </w:tcPr>
          <w:p w14:paraId="5662FD03"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En municipios con población inferior a 10.000 habitantes</w:t>
            </w:r>
          </w:p>
        </w:tc>
        <w:tc>
          <w:tcPr>
            <w:tcW w:w="1828" w:type="dxa"/>
            <w:tcBorders>
              <w:top w:val="single" w:sz="4" w:space="0" w:color="000000"/>
              <w:left w:val="single" w:sz="4" w:space="0" w:color="000000"/>
              <w:bottom w:val="single" w:sz="4" w:space="0" w:color="000000"/>
              <w:right w:val="single" w:sz="4" w:space="0" w:color="000000"/>
            </w:tcBorders>
          </w:tcPr>
          <w:p w14:paraId="2E913AE0" w14:textId="052F88D9" w:rsidR="0012466A" w:rsidRDefault="0070340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0,2</w:t>
            </w:r>
            <w:r w:rsidR="008102F6">
              <w:rPr>
                <w:rFonts w:ascii="Source Sans Pro" w:eastAsia="Times New Roman" w:hAnsi="Source Sans Pro" w:cs="Times New Roman"/>
                <w:kern w:val="0"/>
                <w:lang w:eastAsia="es-ES" w:bidi="ar-SA"/>
              </w:rPr>
              <w:t xml:space="preserve"> puntos por punto</w:t>
            </w:r>
          </w:p>
        </w:tc>
        <w:tc>
          <w:tcPr>
            <w:tcW w:w="3196" w:type="dxa"/>
            <w:tcBorders>
              <w:top w:val="single" w:sz="4" w:space="0" w:color="000000"/>
              <w:left w:val="single" w:sz="4" w:space="0" w:color="000000"/>
              <w:bottom w:val="single" w:sz="4" w:space="0" w:color="000000"/>
              <w:right w:val="single" w:sz="4" w:space="0" w:color="000000"/>
            </w:tcBorders>
          </w:tcPr>
          <w:p w14:paraId="148C749A" w14:textId="12978E7C" w:rsidR="0012466A" w:rsidRDefault="005616E1"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w:t>
            </w:r>
            <w:r w:rsidR="008102F6">
              <w:rPr>
                <w:rFonts w:ascii="Source Sans Pro" w:eastAsia="Times New Roman" w:hAnsi="Source Sans Pro" w:cs="Times New Roman"/>
                <w:kern w:val="0"/>
                <w:lang w:eastAsia="es-ES" w:bidi="ar-SA"/>
              </w:rPr>
              <w:t xml:space="preserve">________ </w:t>
            </w:r>
            <w:r>
              <w:rPr>
                <w:rFonts w:ascii="Source Sans Pro" w:eastAsia="Times New Roman" w:hAnsi="Source Sans Pro" w:cs="Times New Roman"/>
                <w:kern w:val="0"/>
                <w:lang w:eastAsia="es-ES" w:bidi="ar-SA"/>
              </w:rPr>
              <w:t>“</w:t>
            </w:r>
          </w:p>
        </w:tc>
      </w:tr>
    </w:tbl>
    <w:p w14:paraId="6DE4B3E7" w14:textId="7A690975" w:rsidR="00CA1F6E" w:rsidRPr="00CA1F6E" w:rsidRDefault="00CA1F6E" w:rsidP="00041E5A">
      <w:pPr>
        <w:pStyle w:val="Normal1"/>
        <w:widowControl/>
        <w:suppressAutoHyphens w:val="0"/>
        <w:spacing w:before="120" w:after="120" w:line="240" w:lineRule="auto"/>
        <w:jc w:val="both"/>
        <w:textAlignment w:val="auto"/>
        <w:rPr>
          <w:rFonts w:ascii="Source Sans Pro" w:hAnsi="Source Sans Pro"/>
          <w:sz w:val="24"/>
          <w:szCs w:val="24"/>
        </w:rPr>
      </w:pPr>
      <w:r w:rsidRPr="00CA1F6E">
        <w:rPr>
          <w:rFonts w:ascii="Source Sans Pro" w:hAnsi="Source Sans Pro"/>
          <w:sz w:val="24"/>
          <w:szCs w:val="24"/>
        </w:rPr>
        <w:t>No se computarán en este criterio las 7 oficinas o puntos mínimos obligatorios del Anexo V; únicamente se computarán los puntos de entrega adicionales ofertados.</w:t>
      </w:r>
    </w:p>
    <w:p w14:paraId="343C3727" w14:textId="0FC7F896" w:rsidR="0012466A" w:rsidRPr="00161EBF" w:rsidRDefault="008102F6" w:rsidP="00041E5A">
      <w:pPr>
        <w:pStyle w:val="Normal1"/>
        <w:widowControl/>
        <w:suppressAutoHyphens w:val="0"/>
        <w:spacing w:before="120" w:after="120" w:line="240" w:lineRule="auto"/>
        <w:jc w:val="both"/>
        <w:textAlignment w:val="auto"/>
        <w:rPr>
          <w:rFonts w:ascii="Source Sans Pro" w:hAnsi="Source Sans Pro"/>
          <w:sz w:val="24"/>
          <w:szCs w:val="24"/>
        </w:rPr>
      </w:pPr>
      <w:r w:rsidRPr="00CA1F6E">
        <w:rPr>
          <w:rFonts w:ascii="Source Sans Pro" w:eastAsia="Times New Roman" w:hAnsi="Source Sans Pro" w:cs="Times New Roman"/>
          <w:b/>
          <w:bCs/>
          <w:kern w:val="0"/>
          <w:sz w:val="24"/>
          <w:szCs w:val="24"/>
          <w:lang w:eastAsia="es-ES" w:bidi="ar-SA"/>
        </w:rPr>
        <w:t>D. Fomento de la integración social (hasta 11 puntos)</w:t>
      </w:r>
      <w:r w:rsidRPr="00CA1F6E">
        <w:rPr>
          <w:rFonts w:ascii="Source Sans Pro" w:eastAsia="Times New Roman" w:hAnsi="Source Sans Pro" w:cs="Times New Roman"/>
          <w:kern w:val="0"/>
          <w:sz w:val="24"/>
          <w:szCs w:val="24"/>
          <w:lang w:eastAsia="es-ES" w:bidi="ar-SA"/>
        </w:rPr>
        <w:t xml:space="preserve"> </w:t>
      </w:r>
      <w:r w:rsidRPr="00CA1F6E">
        <w:rPr>
          <w:rFonts w:ascii="Source Sans Pro" w:eastAsia="Times New Roman" w:hAnsi="Source Sans Pro" w:cs="Times New Roman"/>
          <w:i/>
          <w:iCs/>
          <w:kern w:val="0"/>
          <w:sz w:val="24"/>
          <w:szCs w:val="24"/>
          <w:lang w:eastAsia="es-ES" w:bidi="ar-SA"/>
        </w:rPr>
        <w:t>Compromiso de subcontratar tareas inherentes al contrato (logística, reparto, clasificación...) con Centros Especiales de Empleo y/o Empresas de Inserción.</w:t>
      </w:r>
    </w:p>
    <w:tbl>
      <w:tblPr>
        <w:tblW w:w="9628" w:type="dxa"/>
        <w:tblInd w:w="-5" w:type="dxa"/>
        <w:tblLayout w:type="fixed"/>
        <w:tblCellMar>
          <w:top w:w="15" w:type="dxa"/>
          <w:left w:w="15" w:type="dxa"/>
          <w:bottom w:w="15" w:type="dxa"/>
          <w:right w:w="15" w:type="dxa"/>
        </w:tblCellMar>
        <w:tblLook w:val="04A0" w:firstRow="1" w:lastRow="0" w:firstColumn="1" w:lastColumn="0" w:noHBand="0" w:noVBand="1"/>
      </w:tblPr>
      <w:tblGrid>
        <w:gridCol w:w="5224"/>
        <w:gridCol w:w="1133"/>
        <w:gridCol w:w="3271"/>
      </w:tblGrid>
      <w:tr w:rsidR="0012466A" w14:paraId="54D309C8" w14:textId="77777777" w:rsidTr="00D36024">
        <w:tc>
          <w:tcPr>
            <w:tcW w:w="5224" w:type="dxa"/>
            <w:tcBorders>
              <w:top w:val="single" w:sz="4" w:space="0" w:color="000000"/>
              <w:left w:val="single" w:sz="4" w:space="0" w:color="000000"/>
              <w:bottom w:val="single" w:sz="4" w:space="0" w:color="000000"/>
              <w:right w:val="single" w:sz="4" w:space="0" w:color="000000"/>
            </w:tcBorders>
            <w:shd w:val="clear" w:color="auto" w:fill="D3FDFD"/>
          </w:tcPr>
          <w:p w14:paraId="051CA60B"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Porcentaje comprometido del presupuesto de adjudicación</w:t>
            </w:r>
          </w:p>
        </w:tc>
        <w:tc>
          <w:tcPr>
            <w:tcW w:w="1133" w:type="dxa"/>
            <w:tcBorders>
              <w:top w:val="single" w:sz="4" w:space="0" w:color="000000"/>
              <w:left w:val="single" w:sz="4" w:space="0" w:color="000000"/>
              <w:bottom w:val="single" w:sz="4" w:space="0" w:color="000000"/>
              <w:right w:val="single" w:sz="4" w:space="0" w:color="000000"/>
            </w:tcBorders>
            <w:shd w:val="clear" w:color="auto" w:fill="D3FDFD"/>
          </w:tcPr>
          <w:p w14:paraId="371AA36D"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Puntuación</w:t>
            </w:r>
          </w:p>
        </w:tc>
        <w:tc>
          <w:tcPr>
            <w:tcW w:w="3271" w:type="dxa"/>
            <w:tcBorders>
              <w:top w:val="single" w:sz="4" w:space="0" w:color="000000"/>
              <w:left w:val="single" w:sz="4" w:space="0" w:color="000000"/>
              <w:bottom w:val="single" w:sz="4" w:space="0" w:color="000000"/>
              <w:right w:val="single" w:sz="4" w:space="0" w:color="000000"/>
            </w:tcBorders>
            <w:shd w:val="clear" w:color="auto" w:fill="D3FDFD"/>
          </w:tcPr>
          <w:p w14:paraId="13FC659E" w14:textId="77777777" w:rsidR="0012466A" w:rsidRDefault="008102F6" w:rsidP="00161EBF">
            <w:pPr>
              <w:pStyle w:val="Normal1"/>
              <w:widowControl/>
              <w:suppressAutoHyphens w:val="0"/>
              <w:spacing w:after="0" w:line="240" w:lineRule="auto"/>
              <w:jc w:val="center"/>
              <w:textAlignment w:val="auto"/>
              <w:rPr>
                <w:rFonts w:ascii="Source Sans Pro" w:eastAsia="Times New Roman" w:hAnsi="Source Sans Pro" w:cs="Times New Roman"/>
                <w:b/>
                <w:bCs/>
                <w:kern w:val="0"/>
                <w:lang w:eastAsia="es-ES" w:bidi="ar-SA"/>
              </w:rPr>
            </w:pPr>
            <w:r>
              <w:rPr>
                <w:rFonts w:ascii="Source Sans Pro" w:eastAsia="Times New Roman" w:hAnsi="Source Sans Pro" w:cs="Times New Roman"/>
                <w:b/>
                <w:bCs/>
                <w:kern w:val="0"/>
                <w:lang w:eastAsia="es-ES" w:bidi="ar-SA"/>
              </w:rPr>
              <w:t>Marcar con una "X" la opción elegida</w:t>
            </w:r>
          </w:p>
        </w:tc>
      </w:tr>
      <w:tr w:rsidR="0012466A" w14:paraId="2CFC2AB9" w14:textId="77777777">
        <w:tc>
          <w:tcPr>
            <w:tcW w:w="5224" w:type="dxa"/>
            <w:tcBorders>
              <w:top w:val="single" w:sz="4" w:space="0" w:color="000000"/>
              <w:left w:val="single" w:sz="4" w:space="0" w:color="000000"/>
              <w:bottom w:val="single" w:sz="4" w:space="0" w:color="000000"/>
              <w:right w:val="single" w:sz="4" w:space="0" w:color="000000"/>
            </w:tcBorders>
          </w:tcPr>
          <w:p w14:paraId="3F2B1E04"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Igual o superior al 5 %</w:t>
            </w:r>
          </w:p>
        </w:tc>
        <w:tc>
          <w:tcPr>
            <w:tcW w:w="1133" w:type="dxa"/>
            <w:tcBorders>
              <w:top w:val="single" w:sz="4" w:space="0" w:color="000000"/>
              <w:left w:val="single" w:sz="4" w:space="0" w:color="000000"/>
              <w:bottom w:val="single" w:sz="4" w:space="0" w:color="000000"/>
              <w:right w:val="single" w:sz="4" w:space="0" w:color="000000"/>
            </w:tcBorders>
          </w:tcPr>
          <w:p w14:paraId="742B498E"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11 puntos</w:t>
            </w:r>
          </w:p>
        </w:tc>
        <w:tc>
          <w:tcPr>
            <w:tcW w:w="3271" w:type="dxa"/>
            <w:tcBorders>
              <w:top w:val="single" w:sz="4" w:space="0" w:color="000000"/>
              <w:left w:val="single" w:sz="4" w:space="0" w:color="000000"/>
              <w:bottom w:val="single" w:sz="4" w:space="0" w:color="000000"/>
              <w:right w:val="single" w:sz="4" w:space="0" w:color="000000"/>
            </w:tcBorders>
          </w:tcPr>
          <w:p w14:paraId="3BB1BF14"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6D8D1022" w14:textId="77777777">
        <w:tc>
          <w:tcPr>
            <w:tcW w:w="5224" w:type="dxa"/>
            <w:tcBorders>
              <w:top w:val="single" w:sz="4" w:space="0" w:color="000000"/>
              <w:left w:val="single" w:sz="4" w:space="0" w:color="000000"/>
              <w:bottom w:val="single" w:sz="4" w:space="0" w:color="000000"/>
              <w:right w:val="single" w:sz="4" w:space="0" w:color="000000"/>
            </w:tcBorders>
          </w:tcPr>
          <w:p w14:paraId="60FFC77B"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Igual o superior al 3 % e inferior al 5%</w:t>
            </w:r>
          </w:p>
        </w:tc>
        <w:tc>
          <w:tcPr>
            <w:tcW w:w="1133" w:type="dxa"/>
            <w:tcBorders>
              <w:top w:val="single" w:sz="4" w:space="0" w:color="000000"/>
              <w:left w:val="single" w:sz="4" w:space="0" w:color="000000"/>
              <w:bottom w:val="single" w:sz="4" w:space="0" w:color="000000"/>
              <w:right w:val="single" w:sz="4" w:space="0" w:color="000000"/>
            </w:tcBorders>
          </w:tcPr>
          <w:p w14:paraId="4F94B670"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9 puntos</w:t>
            </w:r>
          </w:p>
        </w:tc>
        <w:tc>
          <w:tcPr>
            <w:tcW w:w="3271" w:type="dxa"/>
            <w:tcBorders>
              <w:top w:val="single" w:sz="4" w:space="0" w:color="000000"/>
              <w:left w:val="single" w:sz="4" w:space="0" w:color="000000"/>
              <w:bottom w:val="single" w:sz="4" w:space="0" w:color="000000"/>
              <w:right w:val="single" w:sz="4" w:space="0" w:color="000000"/>
            </w:tcBorders>
          </w:tcPr>
          <w:p w14:paraId="1727D117"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7E22EC16" w14:textId="77777777">
        <w:tc>
          <w:tcPr>
            <w:tcW w:w="5224" w:type="dxa"/>
            <w:tcBorders>
              <w:top w:val="single" w:sz="4" w:space="0" w:color="000000"/>
              <w:left w:val="single" w:sz="4" w:space="0" w:color="000000"/>
              <w:bottom w:val="single" w:sz="4" w:space="0" w:color="000000"/>
              <w:right w:val="single" w:sz="4" w:space="0" w:color="000000"/>
            </w:tcBorders>
          </w:tcPr>
          <w:p w14:paraId="57B0CBB5"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Igual o superior al 2 % e inferior al 3 %</w:t>
            </w:r>
          </w:p>
        </w:tc>
        <w:tc>
          <w:tcPr>
            <w:tcW w:w="1133" w:type="dxa"/>
            <w:tcBorders>
              <w:top w:val="single" w:sz="4" w:space="0" w:color="000000"/>
              <w:left w:val="single" w:sz="4" w:space="0" w:color="000000"/>
              <w:bottom w:val="single" w:sz="4" w:space="0" w:color="000000"/>
              <w:right w:val="single" w:sz="4" w:space="0" w:color="000000"/>
            </w:tcBorders>
          </w:tcPr>
          <w:p w14:paraId="3483B333"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6 puntos</w:t>
            </w:r>
          </w:p>
        </w:tc>
        <w:tc>
          <w:tcPr>
            <w:tcW w:w="3271" w:type="dxa"/>
            <w:tcBorders>
              <w:top w:val="single" w:sz="4" w:space="0" w:color="000000"/>
              <w:left w:val="single" w:sz="4" w:space="0" w:color="000000"/>
              <w:bottom w:val="single" w:sz="4" w:space="0" w:color="000000"/>
              <w:right w:val="single" w:sz="4" w:space="0" w:color="000000"/>
            </w:tcBorders>
          </w:tcPr>
          <w:p w14:paraId="3B7E7A34"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3BCD83F8" w14:textId="77777777">
        <w:tc>
          <w:tcPr>
            <w:tcW w:w="5224" w:type="dxa"/>
            <w:tcBorders>
              <w:top w:val="single" w:sz="4" w:space="0" w:color="000000"/>
              <w:left w:val="single" w:sz="4" w:space="0" w:color="000000"/>
              <w:bottom w:val="single" w:sz="4" w:space="0" w:color="000000"/>
              <w:right w:val="single" w:sz="4" w:space="0" w:color="000000"/>
            </w:tcBorders>
          </w:tcPr>
          <w:p w14:paraId="1CC807F9"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Igual o superior al 1 % e inferior al 2 %</w:t>
            </w:r>
          </w:p>
        </w:tc>
        <w:tc>
          <w:tcPr>
            <w:tcW w:w="1133" w:type="dxa"/>
            <w:tcBorders>
              <w:top w:val="single" w:sz="4" w:space="0" w:color="000000"/>
              <w:left w:val="single" w:sz="4" w:space="0" w:color="000000"/>
              <w:bottom w:val="single" w:sz="4" w:space="0" w:color="000000"/>
              <w:right w:val="single" w:sz="4" w:space="0" w:color="000000"/>
            </w:tcBorders>
          </w:tcPr>
          <w:p w14:paraId="40E69839"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3 puntos</w:t>
            </w:r>
          </w:p>
        </w:tc>
        <w:tc>
          <w:tcPr>
            <w:tcW w:w="3271" w:type="dxa"/>
            <w:tcBorders>
              <w:top w:val="single" w:sz="4" w:space="0" w:color="000000"/>
              <w:left w:val="single" w:sz="4" w:space="0" w:color="000000"/>
              <w:bottom w:val="single" w:sz="4" w:space="0" w:color="000000"/>
              <w:right w:val="single" w:sz="4" w:space="0" w:color="000000"/>
            </w:tcBorders>
          </w:tcPr>
          <w:p w14:paraId="696AA875"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r w:rsidR="0012466A" w14:paraId="2AB140BD" w14:textId="77777777">
        <w:tc>
          <w:tcPr>
            <w:tcW w:w="5224" w:type="dxa"/>
            <w:tcBorders>
              <w:top w:val="single" w:sz="4" w:space="0" w:color="000000"/>
              <w:left w:val="single" w:sz="4" w:space="0" w:color="000000"/>
              <w:bottom w:val="single" w:sz="4" w:space="0" w:color="000000"/>
              <w:right w:val="single" w:sz="4" w:space="0" w:color="000000"/>
            </w:tcBorders>
          </w:tcPr>
          <w:p w14:paraId="564C9769" w14:textId="77777777" w:rsidR="0012466A" w:rsidRDefault="008102F6" w:rsidP="00161EBF">
            <w:pPr>
              <w:pStyle w:val="Contenidodelatablauser"/>
              <w:jc w:val="center"/>
              <w:rPr>
                <w:rFonts w:ascii="Source Sans Pro" w:hAnsi="Source Sans Pro"/>
                <w:sz w:val="22"/>
                <w:szCs w:val="22"/>
              </w:rPr>
            </w:pPr>
            <w:r>
              <w:rPr>
                <w:rFonts w:ascii="Source Sans Pro" w:hAnsi="Source Sans Pro"/>
                <w:sz w:val="22"/>
                <w:szCs w:val="22"/>
              </w:rPr>
              <w:t>Superior al 0 % e inferior al 1 %</w:t>
            </w:r>
          </w:p>
        </w:tc>
        <w:tc>
          <w:tcPr>
            <w:tcW w:w="1133" w:type="dxa"/>
            <w:tcBorders>
              <w:top w:val="single" w:sz="4" w:space="0" w:color="000000"/>
              <w:left w:val="single" w:sz="4" w:space="0" w:color="000000"/>
              <w:bottom w:val="single" w:sz="4" w:space="0" w:color="000000"/>
              <w:right w:val="single" w:sz="4" w:space="0" w:color="000000"/>
            </w:tcBorders>
          </w:tcPr>
          <w:p w14:paraId="53597A93" w14:textId="77777777" w:rsidR="0012466A" w:rsidRDefault="008102F6"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r>
              <w:rPr>
                <w:rFonts w:ascii="Source Sans Pro" w:eastAsia="Times New Roman" w:hAnsi="Source Sans Pro" w:cs="Times New Roman"/>
                <w:kern w:val="0"/>
                <w:lang w:eastAsia="es-ES" w:bidi="ar-SA"/>
              </w:rPr>
              <w:t>1 punto</w:t>
            </w:r>
          </w:p>
        </w:tc>
        <w:tc>
          <w:tcPr>
            <w:tcW w:w="3271" w:type="dxa"/>
            <w:tcBorders>
              <w:top w:val="single" w:sz="4" w:space="0" w:color="000000"/>
              <w:left w:val="single" w:sz="4" w:space="0" w:color="000000"/>
              <w:bottom w:val="single" w:sz="4" w:space="0" w:color="000000"/>
              <w:right w:val="single" w:sz="4" w:space="0" w:color="000000"/>
            </w:tcBorders>
          </w:tcPr>
          <w:p w14:paraId="2AC034AB" w14:textId="77777777" w:rsidR="0012466A" w:rsidRDefault="0012466A" w:rsidP="00161EBF">
            <w:pPr>
              <w:pStyle w:val="Normal1"/>
              <w:widowControl/>
              <w:suppressAutoHyphens w:val="0"/>
              <w:spacing w:after="0" w:line="240" w:lineRule="auto"/>
              <w:textAlignment w:val="auto"/>
              <w:rPr>
                <w:rFonts w:ascii="Source Sans Pro" w:eastAsia="Times New Roman" w:hAnsi="Source Sans Pro" w:cs="Times New Roman"/>
                <w:kern w:val="0"/>
                <w:lang w:eastAsia="es-ES" w:bidi="ar-SA"/>
              </w:rPr>
            </w:pPr>
          </w:p>
        </w:tc>
      </w:tr>
    </w:tbl>
    <w:p w14:paraId="6D0D6A79" w14:textId="61F8AF05" w:rsidR="0012466A" w:rsidRPr="00CA1F6E" w:rsidRDefault="0070340A" w:rsidP="00CA1F6E">
      <w:pPr>
        <w:widowControl/>
        <w:suppressAutoHyphens w:val="0"/>
        <w:overflowPunct/>
        <w:spacing w:before="120" w:after="120"/>
        <w:jc w:val="both"/>
        <w:textAlignment w:val="auto"/>
        <w:rPr>
          <w:rFonts w:ascii="Source Sans Pro" w:eastAsia="Times New Roman" w:hAnsi="Source Sans Pro" w:cs="Times New Roman"/>
          <w:color w:val="auto"/>
          <w:kern w:val="0"/>
          <w:lang w:eastAsia="es-ES" w:bidi="ar-SA"/>
        </w:rPr>
      </w:pPr>
      <w:r w:rsidRPr="0070340A">
        <w:rPr>
          <w:rFonts w:ascii="Source Sans Pro" w:eastAsia="Times New Roman" w:hAnsi="Source Sans Pro" w:cs="Times New Roman"/>
          <w:color w:val="auto"/>
          <w:kern w:val="0"/>
          <w:lang w:eastAsia="es-ES" w:bidi="ar-SA"/>
        </w:rPr>
        <w:t xml:space="preserve">En ningún caso el compromiso de subcontratación afectará a las tareas críticas que deban ejecutarse directamente por el adjudicatario principal conforme al </w:t>
      </w:r>
      <w:r w:rsidR="00CA1F6E" w:rsidRPr="00CA1F6E">
        <w:rPr>
          <w:rFonts w:ascii="Source Sans Pro" w:eastAsia="Times New Roman" w:hAnsi="Source Sans Pro" w:cs="Times New Roman"/>
          <w:color w:val="auto"/>
          <w:kern w:val="0"/>
          <w:lang w:eastAsia="es-ES" w:bidi="ar-SA"/>
        </w:rPr>
        <w:t xml:space="preserve">apartado 19.2 del </w:t>
      </w:r>
      <w:r w:rsidRPr="0070340A">
        <w:rPr>
          <w:rFonts w:ascii="Source Sans Pro" w:eastAsia="Times New Roman" w:hAnsi="Source Sans Pro" w:cs="Times New Roman"/>
          <w:color w:val="auto"/>
          <w:kern w:val="0"/>
          <w:lang w:eastAsia="es-ES" w:bidi="ar-SA"/>
        </w:rPr>
        <w:t>CRC</w:t>
      </w:r>
      <w:r w:rsidR="00CA1F6E" w:rsidRPr="00CA1F6E">
        <w:rPr>
          <w:rFonts w:ascii="Source Sans Pro" w:eastAsia="Times New Roman" w:hAnsi="Source Sans Pro" w:cs="Times New Roman"/>
          <w:color w:val="auto"/>
          <w:kern w:val="0"/>
          <w:lang w:eastAsia="es-ES" w:bidi="ar-SA"/>
        </w:rPr>
        <w:t>.</w:t>
      </w:r>
    </w:p>
    <w:p w14:paraId="1C5F3C05" w14:textId="6012625C" w:rsidR="00CA1F6E" w:rsidRPr="00CA1F6E" w:rsidRDefault="00CA1F6E" w:rsidP="00CA1F6E">
      <w:pPr>
        <w:widowControl/>
        <w:suppressAutoHyphens w:val="0"/>
        <w:overflowPunct/>
        <w:spacing w:before="120" w:after="120"/>
        <w:jc w:val="both"/>
        <w:textAlignment w:val="auto"/>
        <w:rPr>
          <w:rFonts w:ascii="Source Sans Pro" w:eastAsia="Times New Roman" w:hAnsi="Source Sans Pro" w:cs="Times New Roman"/>
          <w:color w:val="auto"/>
          <w:kern w:val="0"/>
          <w:lang w:eastAsia="es-ES" w:bidi="ar-SA"/>
        </w:rPr>
      </w:pPr>
      <w:r w:rsidRPr="00CA1F6E">
        <w:rPr>
          <w:rFonts w:ascii="Source Sans Pro" w:hAnsi="Source Sans Pro"/>
        </w:rPr>
        <w:t xml:space="preserve">En caso de resultar adjudicatario, se acreditará el cumplimiento del porcentaje comprometido mediante la documentación </w:t>
      </w:r>
      <w:r w:rsidR="005616E1">
        <w:t>a requerimiento del órgano de contratación.</w:t>
      </w:r>
    </w:p>
    <w:p w14:paraId="36BA9FAA" w14:textId="77777777" w:rsidR="0012466A" w:rsidRPr="00CA1F6E" w:rsidRDefault="008102F6" w:rsidP="00CA1F6E">
      <w:pPr>
        <w:pStyle w:val="Normal1"/>
        <w:widowControl/>
        <w:suppressAutoHyphens w:val="0"/>
        <w:spacing w:before="120" w:after="120" w:line="240" w:lineRule="auto"/>
        <w:jc w:val="both"/>
        <w:textAlignment w:val="auto"/>
        <w:rPr>
          <w:rFonts w:ascii="Source Sans Pro" w:eastAsia="Times New Roman" w:hAnsi="Source Sans Pro" w:cs="Times New Roman"/>
          <w:kern w:val="0"/>
          <w:sz w:val="24"/>
          <w:szCs w:val="24"/>
          <w:lang w:eastAsia="es-ES" w:bidi="ar-SA"/>
        </w:rPr>
      </w:pPr>
      <w:r w:rsidRPr="00CA1F6E">
        <w:rPr>
          <w:rFonts w:ascii="Source Sans Pro" w:eastAsia="Times New Roman" w:hAnsi="Source Sans Pro" w:cs="Times New Roman"/>
          <w:kern w:val="0"/>
          <w:sz w:val="24"/>
          <w:szCs w:val="24"/>
          <w:lang w:eastAsia="es-ES" w:bidi="ar-SA"/>
        </w:rPr>
        <w:t>Todo ello de acuerdo con las prescripciones técnicas y cláusulas administrativas particulares cuyo contenido conozco y acepto sin reservas, y en particular enterado de las obligaciones sobre protección del medio ambiente, protección del empleo, condiciones de trabajo y prevención de riesgos laborales contenidas en la normativa vigente, en materia laboral, de seguridad social, de integración social de personas con discapacidad y de prevención de riesgos laborales,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w:t>
      </w:r>
    </w:p>
    <w:p w14:paraId="308C1267" w14:textId="77777777" w:rsidR="0012466A" w:rsidRPr="00CA1F6E" w:rsidRDefault="0012466A" w:rsidP="00CA1F6E">
      <w:pPr>
        <w:pStyle w:val="Normal1"/>
        <w:widowControl/>
        <w:suppressAutoHyphens w:val="0"/>
        <w:spacing w:before="120" w:after="120" w:line="240" w:lineRule="auto"/>
        <w:jc w:val="both"/>
        <w:textAlignment w:val="auto"/>
        <w:rPr>
          <w:rFonts w:ascii="Source Sans Pro" w:eastAsia="Times New Roman" w:hAnsi="Source Sans Pro" w:cs="Times New Roman"/>
          <w:kern w:val="0"/>
          <w:sz w:val="24"/>
          <w:szCs w:val="24"/>
          <w:lang w:eastAsia="es-ES" w:bidi="ar-SA"/>
        </w:rPr>
      </w:pPr>
    </w:p>
    <w:p w14:paraId="515EDF48" w14:textId="7A4C119B" w:rsidR="0012466A" w:rsidRPr="00AD658B" w:rsidRDefault="00161EBF" w:rsidP="00AD658B">
      <w:pPr>
        <w:pStyle w:val="Normal1"/>
        <w:widowControl/>
        <w:suppressAutoHyphens w:val="0"/>
        <w:spacing w:before="120" w:after="240" w:line="240" w:lineRule="auto"/>
        <w:jc w:val="center"/>
        <w:textAlignment w:val="auto"/>
        <w:rPr>
          <w:rFonts w:ascii="Source Sans Pro" w:eastAsia="Times New Roman" w:hAnsi="Source Sans Pro" w:cs="Times New Roman"/>
          <w:i/>
          <w:kern w:val="0"/>
          <w:sz w:val="24"/>
          <w:szCs w:val="24"/>
          <w:lang w:eastAsia="es-ES" w:bidi="ar-SA"/>
        </w:rPr>
      </w:pPr>
      <w:r w:rsidRPr="00041E5A">
        <w:rPr>
          <w:rFonts w:ascii="Source Sans Pro" w:eastAsia="Times New Roman" w:hAnsi="Source Sans Pro" w:cs="Times New Roman"/>
          <w:i/>
          <w:kern w:val="0"/>
          <w:sz w:val="24"/>
          <w:szCs w:val="24"/>
          <w:lang w:eastAsia="es-ES" w:bidi="ar-SA"/>
        </w:rPr>
        <w:t>Firma electrónica del licitador</w:t>
      </w:r>
      <w:r w:rsidR="00E6260A" w:rsidRPr="00041E5A">
        <w:rPr>
          <w:rFonts w:ascii="Source Sans Pro" w:eastAsia="Times New Roman" w:hAnsi="Source Sans Pro" w:cs="Times New Roman"/>
          <w:i/>
          <w:kern w:val="0"/>
          <w:sz w:val="24"/>
          <w:szCs w:val="24"/>
          <w:lang w:eastAsia="es-ES" w:bidi="ar-SA"/>
        </w:rPr>
        <w:t>.</w:t>
      </w:r>
      <w:bookmarkStart w:id="0" w:name="_GoBack"/>
      <w:bookmarkEnd w:id="0"/>
    </w:p>
    <w:sectPr w:rsidR="0012466A" w:rsidRPr="00AD658B">
      <w:headerReference w:type="default" r:id="rId7"/>
      <w:footerReference w:type="default" r:id="rId8"/>
      <w:headerReference w:type="first" r:id="rId9"/>
      <w:footerReference w:type="first" r:id="rId10"/>
      <w:pgSz w:w="11906" w:h="16838"/>
      <w:pgMar w:top="2551" w:right="1134" w:bottom="1984" w:left="1134" w:header="1134" w:footer="1077"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3A83A" w14:textId="77777777" w:rsidR="007447B2" w:rsidRDefault="007447B2">
      <w:r>
        <w:separator/>
      </w:r>
    </w:p>
  </w:endnote>
  <w:endnote w:type="continuationSeparator" w:id="0">
    <w:p w14:paraId="27DCE224" w14:textId="77777777" w:rsidR="007447B2" w:rsidRDefault="0074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Arial;Arial">
    <w:altName w:val="Arial"/>
    <w:panose1 w:val="00000000000000000000"/>
    <w:charset w:val="00"/>
    <w:family w:val="roman"/>
    <w:notTrueType/>
    <w:pitch w:val="default"/>
  </w:font>
  <w:font w:name="Gill Sans MT">
    <w:charset w:val="00"/>
    <w:family w:val="swiss"/>
    <w:pitch w:val="variable"/>
    <w:sig w:usb0="00000007" w:usb1="00000000" w:usb2="00000000" w:usb3="00000000" w:csb0="00000003"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OpenSymbol;Arial Unicode M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auto"/>
    <w:pitch w:val="variable"/>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FreeSans">
    <w:panose1 w:val="00000000000000000000"/>
    <w:charset w:val="00"/>
    <w:family w:val="roman"/>
    <w:notTrueType/>
    <w:pitch w:val="default"/>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Liberation Serif">
    <w:panose1 w:val="02020603050405020304"/>
    <w:charset w:val="00"/>
    <w:family w:val="roman"/>
    <w:pitch w:val="variable"/>
    <w:sig w:usb0="E0000AFF" w:usb1="500078FF" w:usb2="00000021" w:usb3="00000000" w:csb0="000001B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C35AD" w14:textId="75B7B4F6" w:rsidR="007F4FC9" w:rsidRPr="007F4FC9" w:rsidRDefault="007F4FC9" w:rsidP="007F4FC9">
    <w:pPr>
      <w:pStyle w:val="Piedepgina"/>
      <w:pBdr>
        <w:top w:val="single" w:sz="2" w:space="1" w:color="000000"/>
        <w:left w:val="single" w:sz="2" w:space="1" w:color="000000"/>
        <w:bottom w:val="single" w:sz="2" w:space="1" w:color="000000"/>
        <w:right w:val="single" w:sz="2" w:space="1" w:color="000000"/>
      </w:pBdr>
      <w:rPr>
        <w:rFonts w:ascii="Source Sans Pro" w:hAnsi="Source Sans Pro" w:cs="Arial"/>
        <w:b/>
        <w:bCs/>
        <w:color w:val="auto"/>
        <w:kern w:val="3"/>
        <w:sz w:val="16"/>
        <w:szCs w:val="16"/>
        <w:lang w:eastAsia="en-US" w:bidi="he-IL"/>
      </w:rPr>
    </w:pPr>
    <w:r>
      <w:tab/>
    </w:r>
    <w:r>
      <w:rPr>
        <w:rFonts w:ascii="Source Sans Pro" w:hAnsi="Source Sans Pro" w:cs="Arial"/>
        <w:b/>
        <w:bCs/>
        <w:color w:val="auto"/>
        <w:kern w:val="3"/>
        <w:sz w:val="16"/>
        <w:szCs w:val="16"/>
        <w:lang w:eastAsia="en-US" w:bidi="he-IL"/>
      </w:rPr>
      <w:t>PCAP. SERVICIO DE PAQUETERÍA</w:t>
    </w:r>
    <w:r w:rsidRPr="007F4FC9">
      <w:rPr>
        <w:rFonts w:ascii="Source Sans Pro" w:hAnsi="Source Sans Pro" w:cs="Arial"/>
        <w:b/>
        <w:bCs/>
        <w:color w:val="auto"/>
        <w:kern w:val="3"/>
        <w:sz w:val="16"/>
        <w:szCs w:val="16"/>
        <w:lang w:eastAsia="en-US" w:bidi="he-IL"/>
      </w:rPr>
      <w:t xml:space="preserve">. </w:t>
    </w:r>
    <w:r>
      <w:rPr>
        <w:rFonts w:ascii="Source Sans Pro" w:hAnsi="Source Sans Pro" w:cs="Arial"/>
        <w:b/>
        <w:bCs/>
        <w:color w:val="auto"/>
        <w:kern w:val="3"/>
        <w:sz w:val="16"/>
        <w:szCs w:val="16"/>
        <w:lang w:eastAsia="en-US" w:bidi="he-IL"/>
      </w:rPr>
      <w:t>30/2026 SV AM</w:t>
    </w:r>
  </w:p>
  <w:p w14:paraId="5A55F16E" w14:textId="3BCB5082" w:rsidR="001A6F94" w:rsidRDefault="007F4FC9" w:rsidP="007F4FC9">
    <w:pPr>
      <w:pStyle w:val="Piedepgina"/>
      <w:tabs>
        <w:tab w:val="left" w:pos="3231"/>
      </w:tabs>
    </w:pPr>
    <w:r>
      <w:tab/>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8A5EB" w14:textId="77777777" w:rsidR="001A6F94" w:rsidRDefault="001A6F94">
    <w:pPr>
      <w:pStyle w:val="Piedepgina"/>
      <w:jc w:val="right"/>
    </w:pP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EF316" w14:textId="77777777" w:rsidR="007447B2" w:rsidRDefault="007447B2">
      <w:r>
        <w:separator/>
      </w:r>
    </w:p>
  </w:footnote>
  <w:footnote w:type="continuationSeparator" w:id="0">
    <w:p w14:paraId="2D3B3635" w14:textId="77777777" w:rsidR="007447B2" w:rsidRDefault="007447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B95C7" w14:textId="77777777" w:rsidR="001A6F94" w:rsidRDefault="001A6F94">
    <w:pPr>
      <w:pStyle w:val="Encabezado"/>
      <w:rPr>
        <w:lang w:eastAsia="es-ES" w:bidi="ar-SA"/>
      </w:rPr>
    </w:pPr>
    <w:r>
      <w:rPr>
        <w:noProof/>
        <w:lang w:eastAsia="es-ES" w:bidi="ar-SA"/>
      </w:rPr>
      <w:drawing>
        <wp:anchor distT="0" distB="0" distL="0" distR="0" simplePos="0" relativeHeight="251657216" behindDoc="1" locked="0" layoutInCell="0" allowOverlap="1" wp14:anchorId="3CF4CC71" wp14:editId="1653CFD6">
          <wp:simplePos x="0" y="0"/>
          <wp:positionH relativeFrom="column">
            <wp:posOffset>-200025</wp:posOffset>
          </wp:positionH>
          <wp:positionV relativeFrom="paragraph">
            <wp:posOffset>-336550</wp:posOffset>
          </wp:positionV>
          <wp:extent cx="1670685" cy="784860"/>
          <wp:effectExtent l="0" t="0" r="0" b="0"/>
          <wp:wrapTopAndBottom/>
          <wp:docPr id="1"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1"/>
                  <a:srcRect r="1798"/>
                  <a:stretch>
                    <a:fillRect/>
                  </a:stretch>
                </pic:blipFill>
                <pic:spPr bwMode="auto">
                  <a:xfrm>
                    <a:off x="0" y="0"/>
                    <a:ext cx="1670685" cy="78486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42C8" w14:textId="77777777" w:rsidR="001A6F94" w:rsidRDefault="001A6F94">
    <w:pPr>
      <w:pStyle w:val="Encabezado"/>
      <w:rPr>
        <w:lang w:eastAsia="es-ES" w:bidi="ar-SA"/>
      </w:rPr>
    </w:pPr>
    <w:r>
      <w:rPr>
        <w:noProof/>
        <w:lang w:eastAsia="es-ES" w:bidi="ar-SA"/>
      </w:rPr>
      <w:drawing>
        <wp:anchor distT="0" distB="0" distL="0" distR="0" simplePos="0" relativeHeight="251658240" behindDoc="1" locked="0" layoutInCell="0" allowOverlap="1" wp14:anchorId="285914D8" wp14:editId="7C815C9C">
          <wp:simplePos x="0" y="0"/>
          <wp:positionH relativeFrom="column">
            <wp:posOffset>-200025</wp:posOffset>
          </wp:positionH>
          <wp:positionV relativeFrom="paragraph">
            <wp:posOffset>-336550</wp:posOffset>
          </wp:positionV>
          <wp:extent cx="1670685" cy="784860"/>
          <wp:effectExtent l="0" t="0" r="0" b="0"/>
          <wp:wrapTopAndBottom/>
          <wp:docPr id="2"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rcRect r="1798"/>
                  <a:stretch>
                    <a:fillRect/>
                  </a:stretch>
                </pic:blipFill>
                <pic:spPr bwMode="auto">
                  <a:xfrm>
                    <a:off x="0" y="0"/>
                    <a:ext cx="1670685" cy="78486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0BB"/>
    <w:multiLevelType w:val="multilevel"/>
    <w:tmpl w:val="ADC25AE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1" w15:restartNumberingAfterBreak="0">
    <w:nsid w:val="04002E10"/>
    <w:multiLevelType w:val="multilevel"/>
    <w:tmpl w:val="D24427A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2" w15:restartNumberingAfterBreak="0">
    <w:nsid w:val="05B3537D"/>
    <w:multiLevelType w:val="multilevel"/>
    <w:tmpl w:val="402C32D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3" w15:restartNumberingAfterBreak="0">
    <w:nsid w:val="06B448E2"/>
    <w:multiLevelType w:val="multilevel"/>
    <w:tmpl w:val="80A80CD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4" w15:restartNumberingAfterBreak="0">
    <w:nsid w:val="08C81F0C"/>
    <w:multiLevelType w:val="multilevel"/>
    <w:tmpl w:val="A1A4BDF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5" w15:restartNumberingAfterBreak="0">
    <w:nsid w:val="09B21D43"/>
    <w:multiLevelType w:val="multilevel"/>
    <w:tmpl w:val="809A3C6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6" w15:restartNumberingAfterBreak="0">
    <w:nsid w:val="0B0C73C2"/>
    <w:multiLevelType w:val="multilevel"/>
    <w:tmpl w:val="317A98B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7" w15:restartNumberingAfterBreak="0">
    <w:nsid w:val="0B8E6E50"/>
    <w:multiLevelType w:val="multilevel"/>
    <w:tmpl w:val="859ACB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C984AAE"/>
    <w:multiLevelType w:val="multilevel"/>
    <w:tmpl w:val="7B6EAA60"/>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9" w15:restartNumberingAfterBreak="0">
    <w:nsid w:val="0CDF700D"/>
    <w:multiLevelType w:val="hybridMultilevel"/>
    <w:tmpl w:val="DFF0A5F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0DD84301"/>
    <w:multiLevelType w:val="multilevel"/>
    <w:tmpl w:val="8F58BBC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11" w15:restartNumberingAfterBreak="0">
    <w:nsid w:val="100B3203"/>
    <w:multiLevelType w:val="multilevel"/>
    <w:tmpl w:val="C314687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12" w15:restartNumberingAfterBreak="0">
    <w:nsid w:val="11DD0A2C"/>
    <w:multiLevelType w:val="multilevel"/>
    <w:tmpl w:val="BB26592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13" w15:restartNumberingAfterBreak="0">
    <w:nsid w:val="13950132"/>
    <w:multiLevelType w:val="multilevel"/>
    <w:tmpl w:val="F392F1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4E41AD7"/>
    <w:multiLevelType w:val="multilevel"/>
    <w:tmpl w:val="C38C4F34"/>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15" w15:restartNumberingAfterBreak="0">
    <w:nsid w:val="17C10A76"/>
    <w:multiLevelType w:val="multilevel"/>
    <w:tmpl w:val="1AEC2B1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16" w15:restartNumberingAfterBreak="0">
    <w:nsid w:val="19811D80"/>
    <w:multiLevelType w:val="multilevel"/>
    <w:tmpl w:val="EBD00C0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7" w15:restartNumberingAfterBreak="0">
    <w:nsid w:val="1AB7145C"/>
    <w:multiLevelType w:val="multilevel"/>
    <w:tmpl w:val="6FF0D8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B92697F"/>
    <w:multiLevelType w:val="multilevel"/>
    <w:tmpl w:val="12A23996"/>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19" w15:restartNumberingAfterBreak="0">
    <w:nsid w:val="1BF239D2"/>
    <w:multiLevelType w:val="multilevel"/>
    <w:tmpl w:val="F836BD04"/>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20" w15:restartNumberingAfterBreak="0">
    <w:nsid w:val="1D8415D3"/>
    <w:multiLevelType w:val="multilevel"/>
    <w:tmpl w:val="EDC644FA"/>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21" w15:restartNumberingAfterBreak="0">
    <w:nsid w:val="1E8F0419"/>
    <w:multiLevelType w:val="multilevel"/>
    <w:tmpl w:val="BBA2C69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22" w15:restartNumberingAfterBreak="0">
    <w:nsid w:val="1FD7438C"/>
    <w:multiLevelType w:val="multilevel"/>
    <w:tmpl w:val="04A21DC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23" w15:restartNumberingAfterBreak="0">
    <w:nsid w:val="20A33A30"/>
    <w:multiLevelType w:val="hybridMultilevel"/>
    <w:tmpl w:val="1B0C1E9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216C5D31"/>
    <w:multiLevelType w:val="hybridMultilevel"/>
    <w:tmpl w:val="B6D8F0C2"/>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5" w15:restartNumberingAfterBreak="0">
    <w:nsid w:val="22571BAF"/>
    <w:multiLevelType w:val="hybridMultilevel"/>
    <w:tmpl w:val="9BEAF316"/>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6" w15:restartNumberingAfterBreak="0">
    <w:nsid w:val="23732912"/>
    <w:multiLevelType w:val="multilevel"/>
    <w:tmpl w:val="8D9C41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41B5DB6"/>
    <w:multiLevelType w:val="multilevel"/>
    <w:tmpl w:val="BAB2BF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62166E7"/>
    <w:multiLevelType w:val="multilevel"/>
    <w:tmpl w:val="D98C7D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9124931"/>
    <w:multiLevelType w:val="multilevel"/>
    <w:tmpl w:val="3C14174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0" w15:restartNumberingAfterBreak="0">
    <w:nsid w:val="293803FC"/>
    <w:multiLevelType w:val="multilevel"/>
    <w:tmpl w:val="1A12A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A67D44"/>
    <w:multiLevelType w:val="multilevel"/>
    <w:tmpl w:val="DDE2AC1A"/>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32" w15:restartNumberingAfterBreak="0">
    <w:nsid w:val="2C742635"/>
    <w:multiLevelType w:val="multilevel"/>
    <w:tmpl w:val="F60CA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2E5B1E69"/>
    <w:multiLevelType w:val="multilevel"/>
    <w:tmpl w:val="C662580A"/>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4" w15:restartNumberingAfterBreak="0">
    <w:nsid w:val="31E151C2"/>
    <w:multiLevelType w:val="hybridMultilevel"/>
    <w:tmpl w:val="6D6A013C"/>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5" w15:restartNumberingAfterBreak="0">
    <w:nsid w:val="35874441"/>
    <w:multiLevelType w:val="multilevel"/>
    <w:tmpl w:val="5B202F7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36" w15:restartNumberingAfterBreak="0">
    <w:nsid w:val="3B9910BE"/>
    <w:multiLevelType w:val="multilevel"/>
    <w:tmpl w:val="E2A6B25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37" w15:restartNumberingAfterBreak="0">
    <w:nsid w:val="3CBD5EF8"/>
    <w:multiLevelType w:val="multilevel"/>
    <w:tmpl w:val="1ADCBED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38" w15:restartNumberingAfterBreak="0">
    <w:nsid w:val="3E841DEE"/>
    <w:multiLevelType w:val="multilevel"/>
    <w:tmpl w:val="BBF4F89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9" w15:restartNumberingAfterBreak="0">
    <w:nsid w:val="41DD0EAD"/>
    <w:multiLevelType w:val="multilevel"/>
    <w:tmpl w:val="560459B2"/>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40" w15:restartNumberingAfterBreak="0">
    <w:nsid w:val="42283F0E"/>
    <w:multiLevelType w:val="multilevel"/>
    <w:tmpl w:val="6660D6D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41" w15:restartNumberingAfterBreak="0">
    <w:nsid w:val="438173F0"/>
    <w:multiLevelType w:val="multilevel"/>
    <w:tmpl w:val="0476A19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2" w15:restartNumberingAfterBreak="0">
    <w:nsid w:val="44B6301B"/>
    <w:multiLevelType w:val="multilevel"/>
    <w:tmpl w:val="8D543570"/>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43" w15:restartNumberingAfterBreak="0">
    <w:nsid w:val="47C757DE"/>
    <w:multiLevelType w:val="multilevel"/>
    <w:tmpl w:val="7290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88A16DA"/>
    <w:multiLevelType w:val="hybridMultilevel"/>
    <w:tmpl w:val="B8E49B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4C17505C"/>
    <w:multiLevelType w:val="multilevel"/>
    <w:tmpl w:val="2A5C5F84"/>
    <w:lvl w:ilvl="0">
      <w:start w:val="1"/>
      <w:numFmt w:val="decimal"/>
      <w:lvlText w:val="%1."/>
      <w:lvlJc w:val="left"/>
      <w:pPr>
        <w:tabs>
          <w:tab w:val="num" w:pos="0"/>
        </w:tabs>
        <w:ind w:left="720" w:hanging="360"/>
      </w:pPr>
      <w:rPr>
        <w:rFonts w:ascii="Source Sans Pro" w:eastAsia="Arial" w:hAnsi="Source Sans Pro" w:cs="Arial"/>
        <w:b w:val="0"/>
        <w:bCs w:val="0"/>
        <w:sz w:val="24"/>
        <w:shd w:val="clear" w:color="auto" w:fill="auto"/>
        <w:lang w:eastAsia="es-ES" w:bidi="ar-SA"/>
      </w:rPr>
    </w:lvl>
    <w:lvl w:ilvl="1">
      <w:start w:val="1"/>
      <w:numFmt w:val="decimal"/>
      <w:lvlText w:val="%2."/>
      <w:lvlJc w:val="left"/>
      <w:pPr>
        <w:tabs>
          <w:tab w:val="num" w:pos="0"/>
        </w:tabs>
        <w:ind w:left="1080" w:hanging="360"/>
      </w:pPr>
      <w:rPr>
        <w:rFonts w:ascii="Source Sans Pro" w:eastAsia="Arial" w:hAnsi="Source Sans Pro" w:cs="Arial"/>
        <w:b w:val="0"/>
        <w:bCs w:val="0"/>
        <w:sz w:val="24"/>
        <w:shd w:val="clear" w:color="auto" w:fill="auto"/>
        <w:lang w:eastAsia="es-ES" w:bidi="ar-SA"/>
      </w:rPr>
    </w:lvl>
    <w:lvl w:ilvl="2">
      <w:start w:val="1"/>
      <w:numFmt w:val="decimal"/>
      <w:lvlText w:val="%3."/>
      <w:lvlJc w:val="left"/>
      <w:pPr>
        <w:tabs>
          <w:tab w:val="num" w:pos="0"/>
        </w:tabs>
        <w:ind w:left="1440" w:hanging="360"/>
      </w:pPr>
      <w:rPr>
        <w:rFonts w:ascii="Source Sans Pro" w:eastAsia="Arial" w:hAnsi="Source Sans Pro" w:cs="Arial"/>
        <w:b w:val="0"/>
        <w:bCs w:val="0"/>
        <w:sz w:val="24"/>
        <w:shd w:val="clear" w:color="auto" w:fill="auto"/>
        <w:lang w:eastAsia="es-ES" w:bidi="ar-SA"/>
      </w:rPr>
    </w:lvl>
    <w:lvl w:ilvl="3">
      <w:start w:val="1"/>
      <w:numFmt w:val="decimal"/>
      <w:lvlText w:val="%4."/>
      <w:lvlJc w:val="left"/>
      <w:pPr>
        <w:tabs>
          <w:tab w:val="num" w:pos="0"/>
        </w:tabs>
        <w:ind w:left="1800" w:hanging="360"/>
      </w:pPr>
      <w:rPr>
        <w:rFonts w:ascii="Source Sans Pro" w:eastAsia="Arial" w:hAnsi="Source Sans Pro" w:cs="Arial"/>
        <w:b w:val="0"/>
        <w:bCs w:val="0"/>
        <w:sz w:val="24"/>
        <w:shd w:val="clear" w:color="auto" w:fill="auto"/>
        <w:lang w:eastAsia="es-ES" w:bidi="ar-SA"/>
      </w:rPr>
    </w:lvl>
    <w:lvl w:ilvl="4">
      <w:start w:val="1"/>
      <w:numFmt w:val="decimal"/>
      <w:lvlText w:val="%5."/>
      <w:lvlJc w:val="left"/>
      <w:pPr>
        <w:tabs>
          <w:tab w:val="num" w:pos="0"/>
        </w:tabs>
        <w:ind w:left="2160" w:hanging="360"/>
      </w:pPr>
      <w:rPr>
        <w:rFonts w:ascii="Source Sans Pro" w:eastAsia="Arial" w:hAnsi="Source Sans Pro" w:cs="Arial"/>
        <w:b w:val="0"/>
        <w:bCs w:val="0"/>
        <w:sz w:val="24"/>
        <w:shd w:val="clear" w:color="auto" w:fill="auto"/>
        <w:lang w:eastAsia="es-ES" w:bidi="ar-SA"/>
      </w:rPr>
    </w:lvl>
    <w:lvl w:ilvl="5">
      <w:start w:val="1"/>
      <w:numFmt w:val="decimal"/>
      <w:lvlText w:val="%6."/>
      <w:lvlJc w:val="left"/>
      <w:pPr>
        <w:tabs>
          <w:tab w:val="num" w:pos="0"/>
        </w:tabs>
        <w:ind w:left="2520" w:hanging="360"/>
      </w:pPr>
      <w:rPr>
        <w:rFonts w:ascii="Source Sans Pro" w:eastAsia="Arial" w:hAnsi="Source Sans Pro" w:cs="Arial"/>
        <w:b w:val="0"/>
        <w:bCs w:val="0"/>
        <w:sz w:val="24"/>
        <w:shd w:val="clear" w:color="auto" w:fill="auto"/>
        <w:lang w:eastAsia="es-ES" w:bidi="ar-SA"/>
      </w:rPr>
    </w:lvl>
    <w:lvl w:ilvl="6">
      <w:start w:val="1"/>
      <w:numFmt w:val="decimal"/>
      <w:lvlText w:val="%7."/>
      <w:lvlJc w:val="left"/>
      <w:pPr>
        <w:tabs>
          <w:tab w:val="num" w:pos="0"/>
        </w:tabs>
        <w:ind w:left="2880" w:hanging="360"/>
      </w:pPr>
      <w:rPr>
        <w:rFonts w:ascii="Source Sans Pro" w:eastAsia="Arial" w:hAnsi="Source Sans Pro" w:cs="Arial"/>
        <w:b w:val="0"/>
        <w:bCs w:val="0"/>
        <w:sz w:val="24"/>
        <w:shd w:val="clear" w:color="auto" w:fill="auto"/>
        <w:lang w:eastAsia="es-ES" w:bidi="ar-SA"/>
      </w:rPr>
    </w:lvl>
    <w:lvl w:ilvl="7">
      <w:start w:val="1"/>
      <w:numFmt w:val="decimal"/>
      <w:lvlText w:val="%8."/>
      <w:lvlJc w:val="left"/>
      <w:pPr>
        <w:tabs>
          <w:tab w:val="num" w:pos="0"/>
        </w:tabs>
        <w:ind w:left="3240" w:hanging="360"/>
      </w:pPr>
      <w:rPr>
        <w:rFonts w:ascii="Source Sans Pro" w:eastAsia="Arial" w:hAnsi="Source Sans Pro" w:cs="Arial"/>
        <w:b w:val="0"/>
        <w:bCs w:val="0"/>
        <w:sz w:val="24"/>
        <w:shd w:val="clear" w:color="auto" w:fill="auto"/>
        <w:lang w:eastAsia="es-ES" w:bidi="ar-SA"/>
      </w:rPr>
    </w:lvl>
    <w:lvl w:ilvl="8">
      <w:start w:val="1"/>
      <w:numFmt w:val="decimal"/>
      <w:lvlText w:val="%9."/>
      <w:lvlJc w:val="left"/>
      <w:pPr>
        <w:tabs>
          <w:tab w:val="num" w:pos="0"/>
        </w:tabs>
        <w:ind w:left="3600" w:hanging="360"/>
      </w:pPr>
      <w:rPr>
        <w:rFonts w:ascii="Source Sans Pro" w:eastAsia="Arial" w:hAnsi="Source Sans Pro" w:cs="Arial"/>
        <w:b w:val="0"/>
        <w:bCs w:val="0"/>
        <w:sz w:val="24"/>
        <w:shd w:val="clear" w:color="auto" w:fill="auto"/>
        <w:lang w:eastAsia="es-ES" w:bidi="ar-SA"/>
      </w:rPr>
    </w:lvl>
  </w:abstractNum>
  <w:abstractNum w:abstractNumId="46" w15:restartNumberingAfterBreak="0">
    <w:nsid w:val="4D6A322C"/>
    <w:multiLevelType w:val="multilevel"/>
    <w:tmpl w:val="0B949B9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47" w15:restartNumberingAfterBreak="0">
    <w:nsid w:val="4D811DF1"/>
    <w:multiLevelType w:val="multilevel"/>
    <w:tmpl w:val="D9507E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DE20BEB"/>
    <w:multiLevelType w:val="multilevel"/>
    <w:tmpl w:val="E07EF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0F1D0B"/>
    <w:multiLevelType w:val="multilevel"/>
    <w:tmpl w:val="D178A41C"/>
    <w:lvl w:ilvl="0">
      <w:start w:val="1"/>
      <w:numFmt w:val="none"/>
      <w:pStyle w:val="Ttulo1"/>
      <w:suff w:val="nothing"/>
      <w:lvlText w:val="%1"/>
      <w:lvlJc w:val="left"/>
      <w:pPr>
        <w:tabs>
          <w:tab w:val="num" w:pos="0"/>
        </w:tabs>
        <w:ind w:left="0" w:firstLine="0"/>
      </w:pPr>
    </w:lvl>
    <w:lvl w:ilvl="1">
      <w:start w:val="1"/>
      <w:numFmt w:val="none"/>
      <w:pStyle w:val="Ttulo2"/>
      <w:suff w:val="nothing"/>
      <w:lvlText w:val="%2"/>
      <w:lvlJc w:val="left"/>
      <w:pPr>
        <w:tabs>
          <w:tab w:val="num" w:pos="0"/>
        </w:tabs>
        <w:ind w:left="0" w:firstLine="0"/>
      </w:pPr>
    </w:lvl>
    <w:lvl w:ilvl="2">
      <w:start w:val="1"/>
      <w:numFmt w:val="none"/>
      <w:pStyle w:val="Ttulo3"/>
      <w:suff w:val="nothing"/>
      <w:lvlText w:val="%3"/>
      <w:lvlJc w:val="left"/>
      <w:pPr>
        <w:tabs>
          <w:tab w:val="num" w:pos="0"/>
        </w:tabs>
        <w:ind w:left="0" w:firstLine="0"/>
      </w:pPr>
    </w:lvl>
    <w:lvl w:ilvl="3">
      <w:start w:val="1"/>
      <w:numFmt w:val="none"/>
      <w:pStyle w:val="Ttulo4"/>
      <w:suff w:val="nothing"/>
      <w:lvlText w:val="%4"/>
      <w:lvlJc w:val="left"/>
      <w:pPr>
        <w:tabs>
          <w:tab w:val="num" w:pos="0"/>
        </w:tabs>
        <w:ind w:left="0" w:firstLine="0"/>
      </w:pPr>
    </w:lvl>
    <w:lvl w:ilvl="4">
      <w:start w:val="1"/>
      <w:numFmt w:val="none"/>
      <w:pStyle w:val="Ttulo5"/>
      <w:suff w:val="nothing"/>
      <w:lvlText w:val="%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0" w15:restartNumberingAfterBreak="0">
    <w:nsid w:val="53DE3E0E"/>
    <w:multiLevelType w:val="multilevel"/>
    <w:tmpl w:val="D2E66CF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51" w15:restartNumberingAfterBreak="0">
    <w:nsid w:val="54101FF0"/>
    <w:multiLevelType w:val="multilevel"/>
    <w:tmpl w:val="023AC8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0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1800"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20" w:hanging="360"/>
      </w:pPr>
      <w:rPr>
        <w:rFonts w:ascii="Wingdings" w:hAnsi="Wingdings" w:cs="Wingdings" w:hint="default"/>
      </w:rPr>
    </w:lvl>
    <w:lvl w:ilvl="6">
      <w:start w:val="1"/>
      <w:numFmt w:val="bullet"/>
      <w:lvlText w:val=""/>
      <w:lvlJc w:val="left"/>
      <w:pPr>
        <w:tabs>
          <w:tab w:val="num" w:pos="0"/>
        </w:tabs>
        <w:ind w:left="2880" w:hanging="360"/>
      </w:pPr>
      <w:rPr>
        <w:rFonts w:ascii="Wingdings" w:hAnsi="Wingdings" w:cs="Wingdings" w:hint="default"/>
      </w:rPr>
    </w:lvl>
    <w:lvl w:ilvl="7">
      <w:start w:val="1"/>
      <w:numFmt w:val="bullet"/>
      <w:lvlText w:val=""/>
      <w:lvlJc w:val="left"/>
      <w:pPr>
        <w:tabs>
          <w:tab w:val="num" w:pos="0"/>
        </w:tabs>
        <w:ind w:left="3240" w:hanging="360"/>
      </w:pPr>
      <w:rPr>
        <w:rFonts w:ascii="Wingdings" w:hAnsi="Wingdings" w:cs="Wingdings" w:hint="default"/>
      </w:rPr>
    </w:lvl>
    <w:lvl w:ilvl="8">
      <w:start w:val="1"/>
      <w:numFmt w:val="bullet"/>
      <w:lvlText w:val=""/>
      <w:lvlJc w:val="left"/>
      <w:pPr>
        <w:tabs>
          <w:tab w:val="num" w:pos="0"/>
        </w:tabs>
        <w:ind w:left="3600" w:hanging="360"/>
      </w:pPr>
      <w:rPr>
        <w:rFonts w:ascii="Wingdings" w:hAnsi="Wingdings" w:cs="Wingdings" w:hint="default"/>
      </w:rPr>
    </w:lvl>
  </w:abstractNum>
  <w:abstractNum w:abstractNumId="52" w15:restartNumberingAfterBreak="0">
    <w:nsid w:val="590F60A1"/>
    <w:multiLevelType w:val="multilevel"/>
    <w:tmpl w:val="7774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637DE7"/>
    <w:multiLevelType w:val="multilevel"/>
    <w:tmpl w:val="BAACD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CC2F70"/>
    <w:multiLevelType w:val="multilevel"/>
    <w:tmpl w:val="2604F05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55" w15:restartNumberingAfterBreak="0">
    <w:nsid w:val="5AFF3B39"/>
    <w:multiLevelType w:val="hybridMultilevel"/>
    <w:tmpl w:val="5A805B3E"/>
    <w:lvl w:ilvl="0" w:tplc="DF34622E">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5D085031"/>
    <w:multiLevelType w:val="multilevel"/>
    <w:tmpl w:val="79A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DA2474F"/>
    <w:multiLevelType w:val="multilevel"/>
    <w:tmpl w:val="A816F3B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58" w15:restartNumberingAfterBreak="0">
    <w:nsid w:val="626915BB"/>
    <w:multiLevelType w:val="multilevel"/>
    <w:tmpl w:val="AA8E96C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59" w15:restartNumberingAfterBreak="0">
    <w:nsid w:val="646F4612"/>
    <w:multiLevelType w:val="multilevel"/>
    <w:tmpl w:val="D732312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60" w15:restartNumberingAfterBreak="0">
    <w:nsid w:val="651822BB"/>
    <w:multiLevelType w:val="hybridMultilevel"/>
    <w:tmpl w:val="218E8F5E"/>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61" w15:restartNumberingAfterBreak="0">
    <w:nsid w:val="65D6229A"/>
    <w:multiLevelType w:val="hybridMultilevel"/>
    <w:tmpl w:val="70DC3F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666D36A1"/>
    <w:multiLevelType w:val="multilevel"/>
    <w:tmpl w:val="DE4CBE6A"/>
    <w:lvl w:ilvl="0">
      <w:start w:val="1"/>
      <w:numFmt w:val="bullet"/>
      <w:lvlText w:val=""/>
      <w:lvlJc w:val="left"/>
      <w:pPr>
        <w:tabs>
          <w:tab w:val="num" w:pos="0"/>
        </w:tabs>
        <w:ind w:left="707" w:hanging="283"/>
      </w:pPr>
      <w:rPr>
        <w:rFonts w:ascii="Symbol" w:hAnsi="Symbol" w:cs="Symbol" w:hint="default"/>
      </w:rPr>
    </w:lvl>
    <w:lvl w:ilvl="1">
      <w:start w:val="1"/>
      <w:numFmt w:val="bullet"/>
      <w:lvlText w:val=""/>
      <w:lvlJc w:val="left"/>
      <w:pPr>
        <w:tabs>
          <w:tab w:val="num" w:pos="0"/>
        </w:tabs>
        <w:ind w:left="1414" w:hanging="283"/>
      </w:pPr>
      <w:rPr>
        <w:rFonts w:ascii="Symbol" w:hAnsi="Symbol" w:cs="Symbol" w:hint="default"/>
      </w:rPr>
    </w:lvl>
    <w:lvl w:ilvl="2">
      <w:start w:val="1"/>
      <w:numFmt w:val="bullet"/>
      <w:lvlText w:val=""/>
      <w:lvlJc w:val="left"/>
      <w:pPr>
        <w:tabs>
          <w:tab w:val="num" w:pos="0"/>
        </w:tabs>
        <w:ind w:left="2121" w:hanging="283"/>
      </w:pPr>
      <w:rPr>
        <w:rFonts w:ascii="Symbol" w:hAnsi="Symbol" w:cs="Symbol" w:hint="default"/>
      </w:rPr>
    </w:lvl>
    <w:lvl w:ilvl="3">
      <w:start w:val="1"/>
      <w:numFmt w:val="bullet"/>
      <w:lvlText w:val=""/>
      <w:lvlJc w:val="left"/>
      <w:pPr>
        <w:tabs>
          <w:tab w:val="num" w:pos="0"/>
        </w:tabs>
        <w:ind w:left="2828" w:hanging="283"/>
      </w:pPr>
      <w:rPr>
        <w:rFonts w:ascii="Symbol" w:hAnsi="Symbol" w:cs="Symbol" w:hint="default"/>
      </w:rPr>
    </w:lvl>
    <w:lvl w:ilvl="4">
      <w:start w:val="1"/>
      <w:numFmt w:val="bullet"/>
      <w:lvlText w:val=""/>
      <w:lvlJc w:val="left"/>
      <w:pPr>
        <w:tabs>
          <w:tab w:val="num" w:pos="0"/>
        </w:tabs>
        <w:ind w:left="3535" w:hanging="283"/>
      </w:pPr>
      <w:rPr>
        <w:rFonts w:ascii="Symbol" w:hAnsi="Symbol" w:cs="Symbol" w:hint="default"/>
      </w:rPr>
    </w:lvl>
    <w:lvl w:ilvl="5">
      <w:start w:val="1"/>
      <w:numFmt w:val="bullet"/>
      <w:lvlText w:val=""/>
      <w:lvlJc w:val="left"/>
      <w:pPr>
        <w:tabs>
          <w:tab w:val="num" w:pos="0"/>
        </w:tabs>
        <w:ind w:left="4242" w:hanging="283"/>
      </w:pPr>
      <w:rPr>
        <w:rFonts w:ascii="Symbol" w:hAnsi="Symbol" w:cs="Symbol" w:hint="default"/>
      </w:rPr>
    </w:lvl>
    <w:lvl w:ilvl="6">
      <w:start w:val="1"/>
      <w:numFmt w:val="bullet"/>
      <w:lvlText w:val=""/>
      <w:lvlJc w:val="left"/>
      <w:pPr>
        <w:tabs>
          <w:tab w:val="num" w:pos="0"/>
        </w:tabs>
        <w:ind w:left="4949" w:hanging="283"/>
      </w:pPr>
      <w:rPr>
        <w:rFonts w:ascii="Symbol" w:hAnsi="Symbol" w:cs="Symbol" w:hint="default"/>
      </w:rPr>
    </w:lvl>
    <w:lvl w:ilvl="7">
      <w:start w:val="1"/>
      <w:numFmt w:val="bullet"/>
      <w:lvlText w:val=""/>
      <w:lvlJc w:val="left"/>
      <w:pPr>
        <w:tabs>
          <w:tab w:val="num" w:pos="0"/>
        </w:tabs>
        <w:ind w:left="5656" w:hanging="283"/>
      </w:pPr>
      <w:rPr>
        <w:rFonts w:ascii="Symbol" w:hAnsi="Symbol" w:cs="Symbol" w:hint="default"/>
      </w:rPr>
    </w:lvl>
    <w:lvl w:ilvl="8">
      <w:start w:val="1"/>
      <w:numFmt w:val="bullet"/>
      <w:lvlText w:val=""/>
      <w:lvlJc w:val="left"/>
      <w:pPr>
        <w:tabs>
          <w:tab w:val="num" w:pos="0"/>
        </w:tabs>
        <w:ind w:left="6363" w:hanging="283"/>
      </w:pPr>
      <w:rPr>
        <w:rFonts w:ascii="Symbol" w:hAnsi="Symbol" w:cs="Symbol" w:hint="default"/>
      </w:rPr>
    </w:lvl>
  </w:abstractNum>
  <w:abstractNum w:abstractNumId="63" w15:restartNumberingAfterBreak="0">
    <w:nsid w:val="66CC6710"/>
    <w:multiLevelType w:val="multilevel"/>
    <w:tmpl w:val="203E5BB6"/>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64" w15:restartNumberingAfterBreak="0">
    <w:nsid w:val="69970930"/>
    <w:multiLevelType w:val="multilevel"/>
    <w:tmpl w:val="445248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6A533C6B"/>
    <w:multiLevelType w:val="multilevel"/>
    <w:tmpl w:val="06F2BB6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66" w15:restartNumberingAfterBreak="0">
    <w:nsid w:val="6BEB601C"/>
    <w:multiLevelType w:val="hybridMultilevel"/>
    <w:tmpl w:val="B554D83A"/>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7" w15:restartNumberingAfterBreak="0">
    <w:nsid w:val="6C8D29F1"/>
    <w:multiLevelType w:val="multilevel"/>
    <w:tmpl w:val="97A88B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D3263E2"/>
    <w:multiLevelType w:val="multilevel"/>
    <w:tmpl w:val="3C4A49F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69" w15:restartNumberingAfterBreak="0">
    <w:nsid w:val="745E7ECA"/>
    <w:multiLevelType w:val="multilevel"/>
    <w:tmpl w:val="A7A029D4"/>
    <w:lvl w:ilvl="0">
      <w:start w:val="1"/>
      <w:numFmt w:val="decimal"/>
      <w:lvlText w:val="%1."/>
      <w:lvlJc w:val="left"/>
      <w:pPr>
        <w:tabs>
          <w:tab w:val="num" w:pos="0"/>
        </w:tabs>
        <w:ind w:left="720" w:hanging="360"/>
      </w:pPr>
      <w:rPr>
        <w:rFonts w:ascii="Source Sans Pro" w:hAnsi="Source Sans Pr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75202BB1"/>
    <w:multiLevelType w:val="hybridMultilevel"/>
    <w:tmpl w:val="BBBEFE5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1" w15:restartNumberingAfterBreak="0">
    <w:nsid w:val="75EB10D5"/>
    <w:multiLevelType w:val="multilevel"/>
    <w:tmpl w:val="D6D08328"/>
    <w:lvl w:ilvl="0">
      <w:start w:val="1"/>
      <w:numFmt w:val="decimal"/>
      <w:lvlText w:val="%1."/>
      <w:lvlJc w:val="left"/>
      <w:pPr>
        <w:tabs>
          <w:tab w:val="num" w:pos="0"/>
        </w:tabs>
        <w:ind w:left="720" w:hanging="360"/>
      </w:pPr>
      <w:rPr>
        <w:rFonts w:ascii="Source Sans Pro" w:eastAsia="Arial" w:hAnsi="Source Sans Pro" w:cs="Arial"/>
        <w:b w:val="0"/>
        <w:bCs w:val="0"/>
        <w:sz w:val="24"/>
        <w:shd w:val="clear" w:color="auto" w:fill="auto"/>
        <w:lang w:eastAsia="es-ES" w:bidi="ar-SA"/>
      </w:rPr>
    </w:lvl>
    <w:lvl w:ilvl="1">
      <w:start w:val="1"/>
      <w:numFmt w:val="decimal"/>
      <w:lvlText w:val="%2."/>
      <w:lvlJc w:val="left"/>
      <w:pPr>
        <w:tabs>
          <w:tab w:val="num" w:pos="0"/>
        </w:tabs>
        <w:ind w:left="1080" w:hanging="360"/>
      </w:pPr>
      <w:rPr>
        <w:rFonts w:ascii="Source Sans Pro" w:eastAsia="Arial" w:hAnsi="Source Sans Pro" w:cs="Arial"/>
        <w:b w:val="0"/>
        <w:bCs w:val="0"/>
        <w:sz w:val="24"/>
        <w:shd w:val="clear" w:color="auto" w:fill="auto"/>
        <w:lang w:eastAsia="es-ES" w:bidi="ar-SA"/>
      </w:rPr>
    </w:lvl>
    <w:lvl w:ilvl="2">
      <w:start w:val="1"/>
      <w:numFmt w:val="decimal"/>
      <w:lvlText w:val="%3."/>
      <w:lvlJc w:val="left"/>
      <w:pPr>
        <w:tabs>
          <w:tab w:val="num" w:pos="0"/>
        </w:tabs>
        <w:ind w:left="1440" w:hanging="360"/>
      </w:pPr>
      <w:rPr>
        <w:rFonts w:ascii="Source Sans Pro" w:eastAsia="Arial" w:hAnsi="Source Sans Pro" w:cs="Arial"/>
        <w:b w:val="0"/>
        <w:bCs w:val="0"/>
        <w:sz w:val="24"/>
        <w:shd w:val="clear" w:color="auto" w:fill="auto"/>
        <w:lang w:eastAsia="es-ES" w:bidi="ar-SA"/>
      </w:rPr>
    </w:lvl>
    <w:lvl w:ilvl="3">
      <w:start w:val="1"/>
      <w:numFmt w:val="decimal"/>
      <w:lvlText w:val="%4."/>
      <w:lvlJc w:val="left"/>
      <w:pPr>
        <w:tabs>
          <w:tab w:val="num" w:pos="0"/>
        </w:tabs>
        <w:ind w:left="1800" w:hanging="360"/>
      </w:pPr>
      <w:rPr>
        <w:rFonts w:ascii="Source Sans Pro" w:eastAsia="Arial" w:hAnsi="Source Sans Pro" w:cs="Arial"/>
        <w:b w:val="0"/>
        <w:bCs w:val="0"/>
        <w:sz w:val="24"/>
        <w:shd w:val="clear" w:color="auto" w:fill="auto"/>
        <w:lang w:eastAsia="es-ES" w:bidi="ar-SA"/>
      </w:rPr>
    </w:lvl>
    <w:lvl w:ilvl="4">
      <w:start w:val="1"/>
      <w:numFmt w:val="decimal"/>
      <w:lvlText w:val="%5."/>
      <w:lvlJc w:val="left"/>
      <w:pPr>
        <w:tabs>
          <w:tab w:val="num" w:pos="0"/>
        </w:tabs>
        <w:ind w:left="2160" w:hanging="360"/>
      </w:pPr>
      <w:rPr>
        <w:rFonts w:ascii="Source Sans Pro" w:eastAsia="Arial" w:hAnsi="Source Sans Pro" w:cs="Arial"/>
        <w:b w:val="0"/>
        <w:bCs w:val="0"/>
        <w:sz w:val="24"/>
        <w:shd w:val="clear" w:color="auto" w:fill="auto"/>
        <w:lang w:eastAsia="es-ES" w:bidi="ar-SA"/>
      </w:rPr>
    </w:lvl>
    <w:lvl w:ilvl="5">
      <w:start w:val="1"/>
      <w:numFmt w:val="decimal"/>
      <w:lvlText w:val="%6."/>
      <w:lvlJc w:val="left"/>
      <w:pPr>
        <w:tabs>
          <w:tab w:val="num" w:pos="0"/>
        </w:tabs>
        <w:ind w:left="2520" w:hanging="360"/>
      </w:pPr>
      <w:rPr>
        <w:rFonts w:ascii="Source Sans Pro" w:eastAsia="Arial" w:hAnsi="Source Sans Pro" w:cs="Arial"/>
        <w:b w:val="0"/>
        <w:bCs w:val="0"/>
        <w:sz w:val="24"/>
        <w:shd w:val="clear" w:color="auto" w:fill="auto"/>
        <w:lang w:eastAsia="es-ES" w:bidi="ar-SA"/>
      </w:rPr>
    </w:lvl>
    <w:lvl w:ilvl="6">
      <w:start w:val="1"/>
      <w:numFmt w:val="decimal"/>
      <w:lvlText w:val="%7."/>
      <w:lvlJc w:val="left"/>
      <w:pPr>
        <w:tabs>
          <w:tab w:val="num" w:pos="0"/>
        </w:tabs>
        <w:ind w:left="2880" w:hanging="360"/>
      </w:pPr>
      <w:rPr>
        <w:rFonts w:ascii="Source Sans Pro" w:eastAsia="Arial" w:hAnsi="Source Sans Pro" w:cs="Arial"/>
        <w:b w:val="0"/>
        <w:bCs w:val="0"/>
        <w:sz w:val="24"/>
        <w:shd w:val="clear" w:color="auto" w:fill="auto"/>
        <w:lang w:eastAsia="es-ES" w:bidi="ar-SA"/>
      </w:rPr>
    </w:lvl>
    <w:lvl w:ilvl="7">
      <w:start w:val="1"/>
      <w:numFmt w:val="decimal"/>
      <w:lvlText w:val="%8."/>
      <w:lvlJc w:val="left"/>
      <w:pPr>
        <w:tabs>
          <w:tab w:val="num" w:pos="0"/>
        </w:tabs>
        <w:ind w:left="3240" w:hanging="360"/>
      </w:pPr>
      <w:rPr>
        <w:rFonts w:ascii="Source Sans Pro" w:eastAsia="Arial" w:hAnsi="Source Sans Pro" w:cs="Arial"/>
        <w:b w:val="0"/>
        <w:bCs w:val="0"/>
        <w:sz w:val="24"/>
        <w:shd w:val="clear" w:color="auto" w:fill="auto"/>
        <w:lang w:eastAsia="es-ES" w:bidi="ar-SA"/>
      </w:rPr>
    </w:lvl>
    <w:lvl w:ilvl="8">
      <w:start w:val="1"/>
      <w:numFmt w:val="decimal"/>
      <w:lvlText w:val="%9."/>
      <w:lvlJc w:val="left"/>
      <w:pPr>
        <w:tabs>
          <w:tab w:val="num" w:pos="0"/>
        </w:tabs>
        <w:ind w:left="3600" w:hanging="360"/>
      </w:pPr>
      <w:rPr>
        <w:rFonts w:ascii="Source Sans Pro" w:eastAsia="Arial" w:hAnsi="Source Sans Pro" w:cs="Arial"/>
        <w:b w:val="0"/>
        <w:bCs w:val="0"/>
        <w:sz w:val="24"/>
        <w:shd w:val="clear" w:color="auto" w:fill="auto"/>
        <w:lang w:eastAsia="es-ES" w:bidi="ar-SA"/>
      </w:rPr>
    </w:lvl>
  </w:abstractNum>
  <w:abstractNum w:abstractNumId="72" w15:restartNumberingAfterBreak="0">
    <w:nsid w:val="772636D0"/>
    <w:multiLevelType w:val="multilevel"/>
    <w:tmpl w:val="16ECB27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sz w:val="20"/>
      </w:rPr>
    </w:lvl>
    <w:lvl w:ilvl="2">
      <w:start w:val="1"/>
      <w:numFmt w:val="bullet"/>
      <w:lvlText w:val=""/>
      <w:lvlJc w:val="left"/>
      <w:pPr>
        <w:tabs>
          <w:tab w:val="num" w:pos="0"/>
        </w:tabs>
        <w:ind w:left="2160" w:hanging="360"/>
      </w:pPr>
      <w:rPr>
        <w:rFonts w:ascii="Wingdings" w:hAnsi="Wingdings" w:cs="Wingdings" w:hint="default"/>
        <w:sz w:val="20"/>
      </w:rPr>
    </w:lvl>
    <w:lvl w:ilvl="3">
      <w:start w:val="1"/>
      <w:numFmt w:val="bullet"/>
      <w:lvlText w:val=""/>
      <w:lvlJc w:val="left"/>
      <w:pPr>
        <w:tabs>
          <w:tab w:val="num" w:pos="0"/>
        </w:tabs>
        <w:ind w:left="2880" w:hanging="360"/>
      </w:pPr>
      <w:rPr>
        <w:rFonts w:ascii="Wingdings" w:hAnsi="Wingdings" w:cs="Wingdings" w:hint="default"/>
        <w:sz w:val="20"/>
      </w:rPr>
    </w:lvl>
    <w:lvl w:ilvl="4">
      <w:start w:val="1"/>
      <w:numFmt w:val="bullet"/>
      <w:lvlText w:val=""/>
      <w:lvlJc w:val="left"/>
      <w:pPr>
        <w:tabs>
          <w:tab w:val="num" w:pos="0"/>
        </w:tabs>
        <w:ind w:left="3600" w:hanging="360"/>
      </w:pPr>
      <w:rPr>
        <w:rFonts w:ascii="Wingdings" w:hAnsi="Wingdings" w:cs="Wingdings" w:hint="default"/>
        <w:sz w:val="20"/>
      </w:rPr>
    </w:lvl>
    <w:lvl w:ilvl="5">
      <w:start w:val="1"/>
      <w:numFmt w:val="bullet"/>
      <w:lvlText w:val=""/>
      <w:lvlJc w:val="left"/>
      <w:pPr>
        <w:tabs>
          <w:tab w:val="num" w:pos="0"/>
        </w:tabs>
        <w:ind w:left="4320" w:hanging="360"/>
      </w:pPr>
      <w:rPr>
        <w:rFonts w:ascii="Wingdings" w:hAnsi="Wingdings" w:cs="Wingdings" w:hint="default"/>
        <w:sz w:val="20"/>
      </w:rPr>
    </w:lvl>
    <w:lvl w:ilvl="6">
      <w:start w:val="1"/>
      <w:numFmt w:val="bullet"/>
      <w:lvlText w:val=""/>
      <w:lvlJc w:val="left"/>
      <w:pPr>
        <w:tabs>
          <w:tab w:val="num" w:pos="0"/>
        </w:tabs>
        <w:ind w:left="5040" w:hanging="360"/>
      </w:pPr>
      <w:rPr>
        <w:rFonts w:ascii="Wingdings" w:hAnsi="Wingdings" w:cs="Wingdings" w:hint="default"/>
        <w:sz w:val="20"/>
      </w:rPr>
    </w:lvl>
    <w:lvl w:ilvl="7">
      <w:start w:val="1"/>
      <w:numFmt w:val="bullet"/>
      <w:lvlText w:val=""/>
      <w:lvlJc w:val="left"/>
      <w:pPr>
        <w:tabs>
          <w:tab w:val="num" w:pos="0"/>
        </w:tabs>
        <w:ind w:left="5760" w:hanging="360"/>
      </w:pPr>
      <w:rPr>
        <w:rFonts w:ascii="Wingdings" w:hAnsi="Wingdings" w:cs="Wingdings" w:hint="default"/>
        <w:sz w:val="20"/>
      </w:rPr>
    </w:lvl>
    <w:lvl w:ilvl="8">
      <w:start w:val="1"/>
      <w:numFmt w:val="bullet"/>
      <w:lvlText w:val=""/>
      <w:lvlJc w:val="left"/>
      <w:pPr>
        <w:tabs>
          <w:tab w:val="num" w:pos="0"/>
        </w:tabs>
        <w:ind w:left="6480" w:hanging="360"/>
      </w:pPr>
      <w:rPr>
        <w:rFonts w:ascii="Wingdings" w:hAnsi="Wingdings" w:cs="Wingdings" w:hint="default"/>
        <w:sz w:val="20"/>
      </w:rPr>
    </w:lvl>
  </w:abstractNum>
  <w:abstractNum w:abstractNumId="73" w15:restartNumberingAfterBreak="0">
    <w:nsid w:val="77D5001C"/>
    <w:multiLevelType w:val="multilevel"/>
    <w:tmpl w:val="B00896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74" w15:restartNumberingAfterBreak="0">
    <w:nsid w:val="797B30EC"/>
    <w:multiLevelType w:val="hybridMultilevel"/>
    <w:tmpl w:val="FA88C7C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5" w15:restartNumberingAfterBreak="0">
    <w:nsid w:val="7A5F6EDF"/>
    <w:multiLevelType w:val="multilevel"/>
    <w:tmpl w:val="5298E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FFC2914"/>
    <w:multiLevelType w:val="multilevel"/>
    <w:tmpl w:val="2A60FE3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num w:numId="1">
    <w:abstractNumId w:val="49"/>
  </w:num>
  <w:num w:numId="2">
    <w:abstractNumId w:val="15"/>
  </w:num>
  <w:num w:numId="3">
    <w:abstractNumId w:val="29"/>
  </w:num>
  <w:num w:numId="4">
    <w:abstractNumId w:val="57"/>
  </w:num>
  <w:num w:numId="5">
    <w:abstractNumId w:val="7"/>
  </w:num>
  <w:num w:numId="6">
    <w:abstractNumId w:val="14"/>
  </w:num>
  <w:num w:numId="7">
    <w:abstractNumId w:val="69"/>
  </w:num>
  <w:num w:numId="8">
    <w:abstractNumId w:val="41"/>
  </w:num>
  <w:num w:numId="9">
    <w:abstractNumId w:val="35"/>
  </w:num>
  <w:num w:numId="10">
    <w:abstractNumId w:val="2"/>
  </w:num>
  <w:num w:numId="11">
    <w:abstractNumId w:val="36"/>
  </w:num>
  <w:num w:numId="12">
    <w:abstractNumId w:val="46"/>
  </w:num>
  <w:num w:numId="13">
    <w:abstractNumId w:val="59"/>
  </w:num>
  <w:num w:numId="14">
    <w:abstractNumId w:val="5"/>
  </w:num>
  <w:num w:numId="15">
    <w:abstractNumId w:val="19"/>
  </w:num>
  <w:num w:numId="16">
    <w:abstractNumId w:val="33"/>
  </w:num>
  <w:num w:numId="17">
    <w:abstractNumId w:val="10"/>
  </w:num>
  <w:num w:numId="18">
    <w:abstractNumId w:val="6"/>
  </w:num>
  <w:num w:numId="19">
    <w:abstractNumId w:val="71"/>
  </w:num>
  <w:num w:numId="20">
    <w:abstractNumId w:val="76"/>
  </w:num>
  <w:num w:numId="21">
    <w:abstractNumId w:val="0"/>
  </w:num>
  <w:num w:numId="22">
    <w:abstractNumId w:val="1"/>
  </w:num>
  <w:num w:numId="23">
    <w:abstractNumId w:val="68"/>
  </w:num>
  <w:num w:numId="24">
    <w:abstractNumId w:val="50"/>
  </w:num>
  <w:num w:numId="25">
    <w:abstractNumId w:val="75"/>
  </w:num>
  <w:num w:numId="26">
    <w:abstractNumId w:val="54"/>
  </w:num>
  <w:num w:numId="27">
    <w:abstractNumId w:val="18"/>
  </w:num>
  <w:num w:numId="28">
    <w:abstractNumId w:val="51"/>
  </w:num>
  <w:num w:numId="29">
    <w:abstractNumId w:val="4"/>
  </w:num>
  <w:num w:numId="30">
    <w:abstractNumId w:val="39"/>
  </w:num>
  <w:num w:numId="31">
    <w:abstractNumId w:val="62"/>
  </w:num>
  <w:num w:numId="32">
    <w:abstractNumId w:val="8"/>
  </w:num>
  <w:num w:numId="33">
    <w:abstractNumId w:val="22"/>
  </w:num>
  <w:num w:numId="34">
    <w:abstractNumId w:val="37"/>
  </w:num>
  <w:num w:numId="35">
    <w:abstractNumId w:val="31"/>
  </w:num>
  <w:num w:numId="36">
    <w:abstractNumId w:val="42"/>
  </w:num>
  <w:num w:numId="37">
    <w:abstractNumId w:val="26"/>
  </w:num>
  <w:num w:numId="38">
    <w:abstractNumId w:val="27"/>
  </w:num>
  <w:num w:numId="39">
    <w:abstractNumId w:val="32"/>
  </w:num>
  <w:num w:numId="40">
    <w:abstractNumId w:val="64"/>
  </w:num>
  <w:num w:numId="41">
    <w:abstractNumId w:val="13"/>
  </w:num>
  <w:num w:numId="42">
    <w:abstractNumId w:val="17"/>
  </w:num>
  <w:num w:numId="43">
    <w:abstractNumId w:val="28"/>
  </w:num>
  <w:num w:numId="44">
    <w:abstractNumId w:val="47"/>
  </w:num>
  <w:num w:numId="45">
    <w:abstractNumId w:val="67"/>
  </w:num>
  <w:num w:numId="46">
    <w:abstractNumId w:val="20"/>
  </w:num>
  <w:num w:numId="47">
    <w:abstractNumId w:val="38"/>
  </w:num>
  <w:num w:numId="48">
    <w:abstractNumId w:val="72"/>
  </w:num>
  <w:num w:numId="49">
    <w:abstractNumId w:val="63"/>
  </w:num>
  <w:num w:numId="50">
    <w:abstractNumId w:val="3"/>
  </w:num>
  <w:num w:numId="51">
    <w:abstractNumId w:val="12"/>
  </w:num>
  <w:num w:numId="52">
    <w:abstractNumId w:val="21"/>
  </w:num>
  <w:num w:numId="53">
    <w:abstractNumId w:val="65"/>
  </w:num>
  <w:num w:numId="54">
    <w:abstractNumId w:val="40"/>
  </w:num>
  <w:num w:numId="55">
    <w:abstractNumId w:val="73"/>
  </w:num>
  <w:num w:numId="56">
    <w:abstractNumId w:val="58"/>
  </w:num>
  <w:num w:numId="57">
    <w:abstractNumId w:val="45"/>
  </w:num>
  <w:num w:numId="58">
    <w:abstractNumId w:val="11"/>
  </w:num>
  <w:num w:numId="59">
    <w:abstractNumId w:val="16"/>
  </w:num>
  <w:num w:numId="60">
    <w:abstractNumId w:val="52"/>
  </w:num>
  <w:num w:numId="61">
    <w:abstractNumId w:val="25"/>
  </w:num>
  <w:num w:numId="62">
    <w:abstractNumId w:val="60"/>
  </w:num>
  <w:num w:numId="63">
    <w:abstractNumId w:val="61"/>
  </w:num>
  <w:num w:numId="64">
    <w:abstractNumId w:val="70"/>
  </w:num>
  <w:num w:numId="65">
    <w:abstractNumId w:val="34"/>
  </w:num>
  <w:num w:numId="66">
    <w:abstractNumId w:val="66"/>
  </w:num>
  <w:num w:numId="67">
    <w:abstractNumId w:val="48"/>
  </w:num>
  <w:num w:numId="68">
    <w:abstractNumId w:val="74"/>
  </w:num>
  <w:num w:numId="69">
    <w:abstractNumId w:val="9"/>
  </w:num>
  <w:num w:numId="70">
    <w:abstractNumId w:val="23"/>
  </w:num>
  <w:num w:numId="71">
    <w:abstractNumId w:val="44"/>
  </w:num>
  <w:num w:numId="72">
    <w:abstractNumId w:val="24"/>
  </w:num>
  <w:num w:numId="73">
    <w:abstractNumId w:val="56"/>
  </w:num>
  <w:num w:numId="74">
    <w:abstractNumId w:val="55"/>
  </w:num>
  <w:num w:numId="75">
    <w:abstractNumId w:val="53"/>
  </w:num>
  <w:num w:numId="76">
    <w:abstractNumId w:val="43"/>
  </w:num>
  <w:num w:numId="77">
    <w:abstractNumId w:val="3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autoHyphenation/>
  <w:hyphenationZone w:val="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66A"/>
    <w:rsid w:val="000034C5"/>
    <w:rsid w:val="00026B67"/>
    <w:rsid w:val="00041E5A"/>
    <w:rsid w:val="00051F91"/>
    <w:rsid w:val="00060768"/>
    <w:rsid w:val="000C798B"/>
    <w:rsid w:val="000D1A8F"/>
    <w:rsid w:val="000E0420"/>
    <w:rsid w:val="0012466A"/>
    <w:rsid w:val="001606F4"/>
    <w:rsid w:val="00161EBF"/>
    <w:rsid w:val="00162092"/>
    <w:rsid w:val="0017239C"/>
    <w:rsid w:val="00180840"/>
    <w:rsid w:val="001A6F94"/>
    <w:rsid w:val="001F496C"/>
    <w:rsid w:val="00255CCE"/>
    <w:rsid w:val="00256120"/>
    <w:rsid w:val="00274DB3"/>
    <w:rsid w:val="00292FA9"/>
    <w:rsid w:val="00293F40"/>
    <w:rsid w:val="002D34FB"/>
    <w:rsid w:val="00317638"/>
    <w:rsid w:val="00320A2C"/>
    <w:rsid w:val="00390F1D"/>
    <w:rsid w:val="003C44B5"/>
    <w:rsid w:val="003E17A1"/>
    <w:rsid w:val="00412878"/>
    <w:rsid w:val="00475C67"/>
    <w:rsid w:val="004B2E0C"/>
    <w:rsid w:val="004D3FD5"/>
    <w:rsid w:val="004F6F27"/>
    <w:rsid w:val="00504500"/>
    <w:rsid w:val="00504CEC"/>
    <w:rsid w:val="00516C1F"/>
    <w:rsid w:val="00534524"/>
    <w:rsid w:val="00545C9E"/>
    <w:rsid w:val="00547B61"/>
    <w:rsid w:val="005616E1"/>
    <w:rsid w:val="0057121D"/>
    <w:rsid w:val="00583B6F"/>
    <w:rsid w:val="005868F5"/>
    <w:rsid w:val="005B6A4B"/>
    <w:rsid w:val="005E35DF"/>
    <w:rsid w:val="00644D1A"/>
    <w:rsid w:val="00671F81"/>
    <w:rsid w:val="006970E2"/>
    <w:rsid w:val="006A0B06"/>
    <w:rsid w:val="006D4664"/>
    <w:rsid w:val="007003A2"/>
    <w:rsid w:val="0070340A"/>
    <w:rsid w:val="007158DE"/>
    <w:rsid w:val="007447B2"/>
    <w:rsid w:val="00745346"/>
    <w:rsid w:val="00776760"/>
    <w:rsid w:val="007D104B"/>
    <w:rsid w:val="007D38D4"/>
    <w:rsid w:val="007E6B40"/>
    <w:rsid w:val="007F4FC9"/>
    <w:rsid w:val="008102F6"/>
    <w:rsid w:val="00877C7B"/>
    <w:rsid w:val="008B4F36"/>
    <w:rsid w:val="008F5CF3"/>
    <w:rsid w:val="009005F8"/>
    <w:rsid w:val="009049F5"/>
    <w:rsid w:val="0092420A"/>
    <w:rsid w:val="00962C5A"/>
    <w:rsid w:val="00980A2C"/>
    <w:rsid w:val="00986B59"/>
    <w:rsid w:val="009C4953"/>
    <w:rsid w:val="009D5E87"/>
    <w:rsid w:val="009D66EE"/>
    <w:rsid w:val="00A21743"/>
    <w:rsid w:val="00A7493F"/>
    <w:rsid w:val="00AA22D7"/>
    <w:rsid w:val="00AA6A5D"/>
    <w:rsid w:val="00AC0E9E"/>
    <w:rsid w:val="00AD658B"/>
    <w:rsid w:val="00AF0562"/>
    <w:rsid w:val="00B02C5C"/>
    <w:rsid w:val="00B04EB2"/>
    <w:rsid w:val="00B16126"/>
    <w:rsid w:val="00B22140"/>
    <w:rsid w:val="00B37E1F"/>
    <w:rsid w:val="00B62A8A"/>
    <w:rsid w:val="00B67B23"/>
    <w:rsid w:val="00B90C35"/>
    <w:rsid w:val="00BD22BD"/>
    <w:rsid w:val="00C02986"/>
    <w:rsid w:val="00C125AE"/>
    <w:rsid w:val="00C30070"/>
    <w:rsid w:val="00C448AA"/>
    <w:rsid w:val="00C67673"/>
    <w:rsid w:val="00CA0842"/>
    <w:rsid w:val="00CA1F6E"/>
    <w:rsid w:val="00CA7022"/>
    <w:rsid w:val="00D04653"/>
    <w:rsid w:val="00D36024"/>
    <w:rsid w:val="00D71CC7"/>
    <w:rsid w:val="00D912E1"/>
    <w:rsid w:val="00D9626C"/>
    <w:rsid w:val="00DA4A54"/>
    <w:rsid w:val="00DA76A5"/>
    <w:rsid w:val="00E16BCE"/>
    <w:rsid w:val="00E3275C"/>
    <w:rsid w:val="00E36CDD"/>
    <w:rsid w:val="00E56338"/>
    <w:rsid w:val="00E6260A"/>
    <w:rsid w:val="00E74FD3"/>
    <w:rsid w:val="00E9798F"/>
    <w:rsid w:val="00EA11D7"/>
    <w:rsid w:val="00ED3448"/>
    <w:rsid w:val="00ED4F82"/>
    <w:rsid w:val="00F0453D"/>
    <w:rsid w:val="00F249F1"/>
    <w:rsid w:val="00F670D9"/>
    <w:rsid w:val="00F70CAB"/>
    <w:rsid w:val="00F85F0D"/>
    <w:rsid w:val="00FA1707"/>
    <w:rsid w:val="00FB5768"/>
    <w:rsid w:val="00FD30A0"/>
    <w:rsid w:val="00FF126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DD823A"/>
  <w15:docId w15:val="{895F19C8-0D17-4468-A471-ACC04DD0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Mangal"/>
        <w:kern w:val="2"/>
        <w:sz w:val="24"/>
        <w:szCs w:val="24"/>
        <w:lang w:val="es-E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textAlignment w:val="baseline"/>
    </w:pPr>
    <w:rPr>
      <w:color w:val="000000"/>
    </w:rPr>
  </w:style>
  <w:style w:type="paragraph" w:styleId="Ttulo1">
    <w:name w:val="heading 1"/>
    <w:basedOn w:val="Ttulouser"/>
    <w:next w:val="Textoindependiente"/>
    <w:uiPriority w:val="9"/>
    <w:qFormat/>
    <w:pPr>
      <w:numPr>
        <w:numId w:val="1"/>
      </w:numPr>
      <w:spacing w:before="240" w:after="120"/>
      <w:outlineLvl w:val="0"/>
    </w:pPr>
    <w:rPr>
      <w:b/>
      <w:bCs/>
    </w:rPr>
  </w:style>
  <w:style w:type="paragraph" w:styleId="Ttulo2">
    <w:name w:val="heading 2"/>
    <w:basedOn w:val="Ttulouser"/>
    <w:next w:val="Textoindependiente"/>
    <w:uiPriority w:val="9"/>
    <w:unhideWhenUsed/>
    <w:qFormat/>
    <w:pPr>
      <w:numPr>
        <w:ilvl w:val="1"/>
        <w:numId w:val="1"/>
      </w:numPr>
      <w:spacing w:before="200" w:after="120"/>
      <w:outlineLvl w:val="1"/>
    </w:pPr>
    <w:rPr>
      <w:b/>
      <w:bCs/>
    </w:rPr>
  </w:style>
  <w:style w:type="paragraph" w:styleId="Ttulo3">
    <w:name w:val="heading 3"/>
    <w:basedOn w:val="Ttulouser"/>
    <w:next w:val="Textoindependiente"/>
    <w:uiPriority w:val="9"/>
    <w:semiHidden/>
    <w:unhideWhenUsed/>
    <w:qFormat/>
    <w:pPr>
      <w:numPr>
        <w:ilvl w:val="2"/>
        <w:numId w:val="1"/>
      </w:numPr>
      <w:spacing w:before="140" w:after="120"/>
      <w:outlineLvl w:val="2"/>
    </w:pPr>
    <w:rPr>
      <w:b/>
      <w:bCs/>
    </w:rPr>
  </w:style>
  <w:style w:type="paragraph" w:styleId="Ttulo4">
    <w:name w:val="heading 4"/>
    <w:basedOn w:val="Normal"/>
    <w:next w:val="Normal"/>
    <w:uiPriority w:val="9"/>
    <w:semiHidden/>
    <w:unhideWhenUsed/>
    <w:qFormat/>
    <w:pPr>
      <w:keepNext/>
      <w:numPr>
        <w:ilvl w:val="3"/>
        <w:numId w:val="1"/>
      </w:numPr>
      <w:tabs>
        <w:tab w:val="left" w:pos="9360"/>
      </w:tabs>
      <w:spacing w:before="60" w:after="60"/>
      <w:ind w:right="44"/>
      <w:jc w:val="both"/>
      <w:outlineLvl w:val="3"/>
    </w:pPr>
    <w:rPr>
      <w:rFonts w:ascii="Arial" w:eastAsia="Arial;Arial" w:hAnsi="Arial" w:cs="Arial"/>
      <w:b/>
    </w:rPr>
  </w:style>
  <w:style w:type="paragraph" w:styleId="Ttulo5">
    <w:name w:val="heading 5"/>
    <w:basedOn w:val="Ttulouser"/>
    <w:uiPriority w:val="9"/>
    <w:semiHidden/>
    <w:unhideWhenUsed/>
    <w:qFormat/>
    <w:pPr>
      <w:numPr>
        <w:ilvl w:val="4"/>
        <w:numId w:val="1"/>
      </w:numPr>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Bolosuser">
    <w:name w:val="Bolos (user)"/>
    <w:qFormat/>
    <w:rPr>
      <w:rFonts w:ascii="OpenSymbol" w:eastAsia="OpenSymbol" w:hAnsi="OpenSymbol" w:cs="OpenSymbol"/>
    </w:rPr>
  </w:style>
  <w:style w:type="character" w:customStyle="1" w:styleId="RTFNum21">
    <w:name w:val="RTF_Num 2 1"/>
    <w:qFormat/>
    <w:rPr>
      <w:rFonts w:ascii="Gill Sans MT" w:eastAsia="Gill Sans MT" w:hAnsi="Gill Sans MT" w:cs="Gill Sans MT"/>
    </w:rPr>
  </w:style>
  <w:style w:type="character" w:customStyle="1" w:styleId="RTFNum31">
    <w:name w:val="RTF_Num 3 1"/>
    <w:qFormat/>
    <w:rPr>
      <w:rFonts w:ascii="Palatino Linotype" w:eastAsia="Palatino Linotype" w:hAnsi="Palatino Linotype" w:cs="Palatino Linotype"/>
    </w:rPr>
  </w:style>
  <w:style w:type="character" w:customStyle="1" w:styleId="Caracteresdenotaalpie">
    <w:name w:val="Caracteres de nota al pie"/>
    <w:basedOn w:val="Fuentedeprrafopredeter"/>
    <w:qFormat/>
  </w:style>
  <w:style w:type="character" w:customStyle="1" w:styleId="Caracteresdenotaalpieuser">
    <w:name w:val="Caracteres de nota al pie (user)"/>
    <w:qFormat/>
    <w:rPr>
      <w:vertAlign w:val="superscript"/>
    </w:rPr>
  </w:style>
  <w:style w:type="character" w:customStyle="1" w:styleId="Ancladenotaalpieuser">
    <w:name w:val="Ancla de nota al pie (user)"/>
    <w:qFormat/>
    <w:rPr>
      <w:vertAlign w:val="superscript"/>
    </w:rPr>
  </w:style>
  <w:style w:type="character" w:customStyle="1" w:styleId="WW8Num17z0">
    <w:name w:val="WW8Num17z0"/>
    <w:qFormat/>
    <w:rPr>
      <w:rFonts w:ascii="Gill Sans MT" w:eastAsia="Times New Roman" w:hAnsi="Gill Sans MT" w:cs="Times New Roman"/>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7z3">
    <w:name w:val="WW8Num17z3"/>
    <w:qFormat/>
    <w:rPr>
      <w:rFonts w:ascii="Symbol" w:eastAsia="Symbol" w:hAnsi="Symbol" w:cs="Symbol"/>
    </w:rPr>
  </w:style>
  <w:style w:type="character" w:styleId="Hipervnculo">
    <w:name w:val="Hyperlink"/>
    <w:basedOn w:val="Fuentedeprrafopredeter"/>
    <w:qFormat/>
    <w:rPr>
      <w:color w:val="0563C1"/>
      <w:u w:val="single"/>
    </w:rPr>
  </w:style>
  <w:style w:type="character" w:customStyle="1" w:styleId="WW8Num1z0">
    <w:name w:val="WW8Num1z0"/>
    <w:qFormat/>
    <w:rPr>
      <w:rFonts w:ascii="Gill Sans MT" w:eastAsia="Times New Roman" w:hAnsi="Gill Sans MT" w:cs="Arial"/>
    </w:rPr>
  </w:style>
  <w:style w:type="character" w:customStyle="1" w:styleId="WW8Num1z1">
    <w:name w:val="WW8Num1z1"/>
    <w:qFormat/>
    <w:rPr>
      <w:rFonts w:ascii="Courier New" w:eastAsia="Courier New" w:hAnsi="Courier New" w:cs="Courier New"/>
    </w:rPr>
  </w:style>
  <w:style w:type="character" w:customStyle="1" w:styleId="WW8Num1z2">
    <w:name w:val="WW8Num1z2"/>
    <w:qFormat/>
    <w:rPr>
      <w:rFonts w:ascii="Wingdings" w:eastAsia="Wingdings" w:hAnsi="Wingdings" w:cs="Wingdings"/>
    </w:rPr>
  </w:style>
  <w:style w:type="character" w:customStyle="1" w:styleId="WW8Num1z3">
    <w:name w:val="WW8Num1z3"/>
    <w:qFormat/>
    <w:rPr>
      <w:rFonts w:ascii="Symbol" w:eastAsia="Symbol" w:hAnsi="Symbol" w:cs="Symbol"/>
    </w:rPr>
  </w:style>
  <w:style w:type="character" w:customStyle="1" w:styleId="WW8Num23z0">
    <w:name w:val="WW8Num23z0"/>
    <w:qFormat/>
    <w:rPr>
      <w:rFonts w:ascii="Georgia" w:eastAsia="Times New Roman" w:hAnsi="Georgia" w:cs="Times New Roman"/>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Smbolosdenumeracinuser">
    <w:name w:val="Símbolos de numeración (user)"/>
    <w:qFormat/>
    <w:rPr>
      <w:rFonts w:ascii="Source Sans Pro" w:eastAsia="Arial" w:hAnsi="Source Sans Pro" w:cs="Arial"/>
      <w:b w:val="0"/>
      <w:bCs w:val="0"/>
      <w:sz w:val="24"/>
      <w:shd w:val="clear" w:color="auto" w:fill="auto"/>
      <w:lang w:eastAsia="es-ES" w:bidi="ar-SA"/>
    </w:rPr>
  </w:style>
  <w:style w:type="character" w:customStyle="1" w:styleId="WW8Num10z0">
    <w:name w:val="WW8Num10z0"/>
    <w:qFormat/>
    <w:rPr>
      <w:b/>
    </w:rPr>
  </w:style>
  <w:style w:type="character" w:customStyle="1" w:styleId="WW8Num10z1">
    <w:name w:val="WW8Num10z1"/>
    <w:qFormat/>
    <w:rPr>
      <w:rFonts w:ascii="Gill Sans MT" w:eastAsia="Gill Sans MT" w:hAnsi="Gill Sans MT" w:cs="Gill Sans MT"/>
    </w:rPr>
  </w:style>
  <w:style w:type="character" w:customStyle="1" w:styleId="WW8Num14z0">
    <w:name w:val="WW8Num14z0"/>
    <w:qFormat/>
    <w:rPr>
      <w:rFonts w:ascii="Symbol" w:eastAsia="Symbol" w:hAnsi="Symbol" w:cs="Symbo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7z0">
    <w:name w:val="WW8Num7z0"/>
    <w:qFormat/>
    <w:rPr>
      <w:rFonts w:ascii="Monotype Corsiva" w:eastAsia="Monotype Corsiva" w:hAnsi="Monotype Corsiva" w:cs="Monotype Corsiva"/>
    </w:rPr>
  </w:style>
  <w:style w:type="character" w:customStyle="1" w:styleId="WW8Num7z1">
    <w:name w:val="WW8Num7z1"/>
    <w:qFormat/>
    <w:rPr>
      <w:rFonts w:ascii="Courier New" w:eastAsia="Courier New" w:hAnsi="Courier New" w:cs="Courier New"/>
    </w:rPr>
  </w:style>
  <w:style w:type="character" w:customStyle="1" w:styleId="WW8Num7z2">
    <w:name w:val="WW8Num7z2"/>
    <w:qFormat/>
    <w:rPr>
      <w:rFonts w:ascii="Wingdings" w:eastAsia="Wingdings" w:hAnsi="Wingdings" w:cs="Wingdings"/>
    </w:rPr>
  </w:style>
  <w:style w:type="character" w:customStyle="1" w:styleId="WW8Num7z3">
    <w:name w:val="WW8Num7z3"/>
    <w:qFormat/>
    <w:rPr>
      <w:rFonts w:ascii="Symbol" w:eastAsia="Symbol" w:hAnsi="Symbol" w:cs="Symbol"/>
    </w:rPr>
  </w:style>
  <w:style w:type="character" w:customStyle="1" w:styleId="WW8Num15z0">
    <w:name w:val="WW8Num15z0"/>
    <w:qFormat/>
    <w:rPr>
      <w:rFonts w:ascii="Symbol" w:eastAsia="Symbol" w:hAnsi="Symbol" w:cs="Symbol"/>
    </w:rPr>
  </w:style>
  <w:style w:type="character" w:customStyle="1" w:styleId="WW8Num15z1">
    <w:name w:val="WW8Num15z1"/>
    <w:qFormat/>
    <w:rPr>
      <w:rFonts w:ascii="Courier New" w:eastAsia="Courier New" w:hAnsi="Courier New" w:cs="Courier New"/>
    </w:rPr>
  </w:style>
  <w:style w:type="character" w:customStyle="1" w:styleId="WW8Num15z2">
    <w:name w:val="WW8Num15z2"/>
    <w:qFormat/>
    <w:rPr>
      <w:rFonts w:ascii="Wingdings" w:eastAsia="Wingdings" w:hAnsi="Wingdings" w:cs="Wingdings"/>
    </w:rPr>
  </w:style>
  <w:style w:type="character" w:customStyle="1" w:styleId="WW8Num2z0">
    <w:name w:val="WW8Num2z0"/>
    <w:qFormat/>
    <w:rPr>
      <w:rFonts w:ascii="Gill Sans MT" w:eastAsia="Times New Roman" w:hAnsi="Gill Sans MT"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22z0">
    <w:name w:val="WW8Num22z0"/>
    <w:qFormat/>
    <w:rPr>
      <w:b w:val="0"/>
    </w:rPr>
  </w:style>
  <w:style w:type="character" w:customStyle="1" w:styleId="WW8Num28z0">
    <w:name w:val="WW8Num28z0"/>
    <w:qFormat/>
    <w:rPr>
      <w:b w:val="0"/>
    </w:rPr>
  </w:style>
  <w:style w:type="character" w:customStyle="1" w:styleId="WW8Num4z0">
    <w:name w:val="WW8Num4z0"/>
    <w:qFormat/>
    <w:rPr>
      <w:rFonts w:ascii="Gill Sans MT" w:eastAsia="Gill Sans MT" w:hAnsi="Gill Sans MT" w:cs="Arial"/>
    </w:rPr>
  </w:style>
  <w:style w:type="character" w:customStyle="1" w:styleId="WW8Num8z0">
    <w:name w:val="WW8Num8z0"/>
    <w:qFormat/>
    <w:rPr>
      <w:rFonts w:ascii="Symbol" w:eastAsia="Symbol" w:hAnsi="Symbol" w:cs="OpenSymbol;Arial Unicode MS"/>
    </w:rPr>
  </w:style>
  <w:style w:type="character" w:customStyle="1" w:styleId="WW8Num13z0">
    <w:name w:val="WW8Num13z0"/>
    <w:qFormat/>
    <w:rPr>
      <w:rFonts w:ascii="Symbol" w:eastAsia="Symbol" w:hAnsi="Symbol" w:cs="Symbol"/>
      <w:sz w:val="20"/>
    </w:rPr>
  </w:style>
  <w:style w:type="character" w:customStyle="1" w:styleId="WW8Num13z1">
    <w:name w:val="WW8Num13z1"/>
    <w:qFormat/>
    <w:rPr>
      <w:rFonts w:ascii="Courier New" w:eastAsia="Courier New" w:hAnsi="Courier New" w:cs="Courier New"/>
      <w:sz w:val="20"/>
    </w:rPr>
  </w:style>
  <w:style w:type="character" w:customStyle="1" w:styleId="WW8Num3z0">
    <w:name w:val="WW8Num3z0"/>
    <w:qFormat/>
    <w:rPr>
      <w:rFonts w:ascii="Wingdings" w:eastAsia="Wingdings" w:hAnsi="Wingdings" w:cs="OpenSymbol;Arial Unicode MS"/>
    </w:rPr>
  </w:style>
  <w:style w:type="character" w:customStyle="1" w:styleId="EncabezadoCar">
    <w:name w:val="Encabezado Car"/>
    <w:basedOn w:val="Fuentedeprrafopredeter"/>
    <w:qFormat/>
    <w:rPr>
      <w:rFonts w:cs="Arial"/>
      <w:sz w:val="22"/>
      <w:szCs w:val="22"/>
      <w:lang w:eastAsia="en-US" w:bidi="he-IL"/>
    </w:rPr>
  </w:style>
  <w:style w:type="character" w:customStyle="1" w:styleId="PiedepginaCar">
    <w:name w:val="Pie de página Car"/>
    <w:basedOn w:val="Fuentedeprrafopredeter"/>
    <w:qFormat/>
    <w:rPr>
      <w:rFonts w:cs="Arial"/>
      <w:sz w:val="22"/>
      <w:szCs w:val="22"/>
      <w:lang w:eastAsia="en-US" w:bidi="he-IL"/>
    </w:rPr>
  </w:style>
  <w:style w:type="character" w:customStyle="1" w:styleId="Enlacedelndiceuser">
    <w:name w:val="Enlace del índice (user)"/>
    <w:qFormat/>
  </w:style>
  <w:style w:type="character" w:customStyle="1" w:styleId="WW8Num8z1">
    <w:name w:val="WW8Num8z1"/>
    <w:qFormat/>
    <w:rPr>
      <w:rFonts w:ascii="Times New Roman" w:eastAsia="Times New Roman" w:hAnsi="Times New Roman" w:cs="Times New Roman"/>
      <w:b w:val="0"/>
      <w:sz w:val="8"/>
    </w:rPr>
  </w:style>
  <w:style w:type="character" w:customStyle="1" w:styleId="WW8Num8z2">
    <w:name w:val="WW8Num8z2"/>
    <w:qFormat/>
    <w:rPr>
      <w:rFonts w:ascii="Wingdings" w:eastAsia="Wingdings" w:hAnsi="Wingdings" w:cs="Wingdings"/>
    </w:rPr>
  </w:style>
  <w:style w:type="character" w:customStyle="1" w:styleId="WW8Num8z4">
    <w:name w:val="WW8Num8z4"/>
    <w:qFormat/>
    <w:rPr>
      <w:rFonts w:ascii="Courier New" w:eastAsia="Courier New" w:hAnsi="Courier New" w:cs="Courier New"/>
    </w:rPr>
  </w:style>
  <w:style w:type="character" w:styleId="Hipervnculovisitado">
    <w:name w:val="FollowedHyperlink"/>
    <w:rPr>
      <w:color w:val="800000"/>
      <w:u w:val="single"/>
    </w:rPr>
  </w:style>
  <w:style w:type="character" w:customStyle="1" w:styleId="TextodegloboCar">
    <w:name w:val="Texto de globo Car"/>
    <w:basedOn w:val="Fuentedeprrafopredeter"/>
    <w:qFormat/>
    <w:rPr>
      <w:rFonts w:ascii="Segoe UI" w:eastAsia="Segoe UI" w:hAnsi="Segoe UI" w:cs="Segoe UI"/>
      <w:sz w:val="18"/>
      <w:szCs w:val="18"/>
      <w:lang w:eastAsia="en-US" w:bidi="he-IL"/>
    </w:rPr>
  </w:style>
  <w:style w:type="character" w:customStyle="1" w:styleId="WW8Num5z0">
    <w:name w:val="WW8Num5z0"/>
    <w:qFormat/>
    <w:rPr>
      <w:rFonts w:ascii="Times New Roman" w:eastAsia="Times New Roman" w:hAnsi="Times New Roman" w:cs="Times New Roman"/>
      <w:sz w:val="24"/>
      <w:lang w:eastAsia="es-ES_tradnl"/>
    </w:rPr>
  </w:style>
  <w:style w:type="character" w:customStyle="1" w:styleId="Fuentedeprrafopredeter1">
    <w:name w:val="Fuente de párrafo predeter.1"/>
    <w:qFormat/>
  </w:style>
  <w:style w:type="character" w:customStyle="1" w:styleId="Caracteresdenotafinaluser">
    <w:name w:val="Caracteres de nota final (user)"/>
    <w:qFormat/>
  </w:style>
  <w:style w:type="character" w:customStyle="1" w:styleId="Caracteresdenotafinal">
    <w:name w:val="Caracteres de nota final"/>
    <w:qFormat/>
    <w:rPr>
      <w:vertAlign w:val="superscript"/>
    </w:rPr>
  </w:style>
  <w:style w:type="character" w:styleId="Refdenotaalfinal">
    <w:name w:val="endnote reference"/>
    <w:rPr>
      <w:vertAlign w:val="superscript"/>
    </w:rPr>
  </w:style>
  <w:style w:type="character" w:styleId="Textoennegrita">
    <w:name w:val="Strong"/>
    <w:uiPriority w:val="22"/>
    <w:qFormat/>
    <w:rPr>
      <w:b/>
      <w:bCs/>
    </w:rPr>
  </w:style>
  <w:style w:type="character" w:customStyle="1" w:styleId="ng-star-inserted">
    <w:name w:val="ng-star-inserted"/>
    <w:basedOn w:val="Fuentedeprrafopredeter"/>
    <w:qFormat/>
  </w:style>
  <w:style w:type="character" w:customStyle="1" w:styleId="WWCharLFO1LVL1">
    <w:name w:val="WW_CharLFO1LVL1"/>
    <w:qFormat/>
    <w:rPr>
      <w:rFonts w:ascii="Gill Sans MT" w:hAnsi="Gill Sans MT"/>
    </w:rPr>
  </w:style>
  <w:style w:type="character" w:customStyle="1" w:styleId="WWCharLFO2LVL1">
    <w:name w:val="WW_CharLFO2LVL1"/>
    <w:qFormat/>
    <w:rPr>
      <w:rFonts w:ascii="Palatino Linotype" w:hAnsi="Palatino Linotype"/>
    </w:rPr>
  </w:style>
  <w:style w:type="character" w:customStyle="1" w:styleId="WWCharLFO4LVL1">
    <w:name w:val="WW_CharLFO4LVL1"/>
    <w:qFormat/>
    <w:rPr>
      <w:rFonts w:ascii="Gill Sans MT" w:eastAsia="Calibri" w:hAnsi="Gill Sans MT" w:cs="Times New Roman"/>
      <w:color w:val="00000A"/>
    </w:rPr>
  </w:style>
  <w:style w:type="character" w:customStyle="1" w:styleId="WWCharLFO4LVL2">
    <w:name w:val="WW_CharLFO4LVL2"/>
    <w:qFormat/>
    <w:rPr>
      <w:rFonts w:ascii="Courier New" w:hAnsi="Courier New" w:cs="Courier New"/>
    </w:rPr>
  </w:style>
  <w:style w:type="character" w:customStyle="1" w:styleId="WWCharLFO4LVL3">
    <w:name w:val="WW_CharLFO4LVL3"/>
    <w:qFormat/>
    <w:rPr>
      <w:rFonts w:ascii="Wingdings" w:hAnsi="Wingdings"/>
    </w:rPr>
  </w:style>
  <w:style w:type="character" w:customStyle="1" w:styleId="WWCharLFO4LVL4">
    <w:name w:val="WW_CharLFO4LVL4"/>
    <w:qFormat/>
    <w:rPr>
      <w:rFonts w:ascii="Symbol" w:hAnsi="Symbol"/>
    </w:rPr>
  </w:style>
  <w:style w:type="character" w:customStyle="1" w:styleId="WWCharLFO4LVL5">
    <w:name w:val="WW_CharLFO4LVL5"/>
    <w:qFormat/>
    <w:rPr>
      <w:rFonts w:ascii="Courier New" w:hAnsi="Courier New" w:cs="Courier New"/>
    </w:rPr>
  </w:style>
  <w:style w:type="character" w:customStyle="1" w:styleId="WWCharLFO4LVL6">
    <w:name w:val="WW_CharLFO4LVL6"/>
    <w:qFormat/>
    <w:rPr>
      <w:rFonts w:ascii="Wingdings" w:hAnsi="Wingdings"/>
    </w:rPr>
  </w:style>
  <w:style w:type="character" w:customStyle="1" w:styleId="WWCharLFO4LVL7">
    <w:name w:val="WW_CharLFO4LVL7"/>
    <w:qFormat/>
    <w:rPr>
      <w:rFonts w:ascii="Symbol" w:hAnsi="Symbol"/>
    </w:rPr>
  </w:style>
  <w:style w:type="character" w:customStyle="1" w:styleId="WWCharLFO4LVL8">
    <w:name w:val="WW_CharLFO4LVL8"/>
    <w:qFormat/>
    <w:rPr>
      <w:rFonts w:ascii="Courier New" w:hAnsi="Courier New" w:cs="Courier New"/>
    </w:rPr>
  </w:style>
  <w:style w:type="character" w:customStyle="1" w:styleId="WWCharLFO4LVL9">
    <w:name w:val="WW_CharLFO4LVL9"/>
    <w:qFormat/>
    <w:rPr>
      <w:rFonts w:ascii="Wingdings" w:hAnsi="Wingdings"/>
    </w:rPr>
  </w:style>
  <w:style w:type="character" w:customStyle="1" w:styleId="WWCharLFO5LVL1">
    <w:name w:val="WW_CharLFO5LVL1"/>
    <w:qFormat/>
    <w:rPr>
      <w:rFonts w:ascii="Gill Sans MT" w:eastAsia="Times New Roman" w:hAnsi="Gill Sans MT" w:cs="Times New Roman"/>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rPr>
  </w:style>
  <w:style w:type="character" w:customStyle="1" w:styleId="WWCharLFO5LVL4">
    <w:name w:val="WW_CharLFO5LVL4"/>
    <w:qFormat/>
    <w:rPr>
      <w:rFonts w:ascii="Symbol" w:hAnsi="Symbol"/>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rPr>
  </w:style>
  <w:style w:type="character" w:customStyle="1" w:styleId="WWCharLFO5LVL7">
    <w:name w:val="WW_CharLFO5LVL7"/>
    <w:qFormat/>
    <w:rPr>
      <w:rFonts w:ascii="Symbol" w:hAnsi="Symbol"/>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rPr>
  </w:style>
  <w:style w:type="character" w:customStyle="1" w:styleId="WWCharLFO6LVL1">
    <w:name w:val="WW_CharLFO6LVL1"/>
    <w:qFormat/>
    <w:rPr>
      <w:rFonts w:ascii="Gill Sans MT" w:eastAsia="Times New Roman" w:hAnsi="Gill Sans MT" w:cs="Arial"/>
    </w:rPr>
  </w:style>
  <w:style w:type="character" w:customStyle="1" w:styleId="WWCharLFO6LVL2">
    <w:name w:val="WW_CharLFO6LVL2"/>
    <w:qFormat/>
    <w:rPr>
      <w:rFonts w:ascii="Courier New" w:hAnsi="Courier New" w:cs="Courier New"/>
    </w:rPr>
  </w:style>
  <w:style w:type="character" w:customStyle="1" w:styleId="WWCharLFO6LVL3">
    <w:name w:val="WW_CharLFO6LVL3"/>
    <w:qFormat/>
    <w:rPr>
      <w:rFonts w:ascii="Wingdings" w:hAnsi="Wingdings"/>
    </w:rPr>
  </w:style>
  <w:style w:type="character" w:customStyle="1" w:styleId="WWCharLFO6LVL4">
    <w:name w:val="WW_CharLFO6LVL4"/>
    <w:qFormat/>
    <w:rPr>
      <w:rFonts w:ascii="Symbol" w:hAnsi="Symbol"/>
    </w:rPr>
  </w:style>
  <w:style w:type="character" w:customStyle="1" w:styleId="WWCharLFO6LVL5">
    <w:name w:val="WW_CharLFO6LVL5"/>
    <w:qFormat/>
    <w:rPr>
      <w:rFonts w:ascii="Courier New" w:hAnsi="Courier New" w:cs="Courier New"/>
    </w:rPr>
  </w:style>
  <w:style w:type="character" w:customStyle="1" w:styleId="WWCharLFO6LVL6">
    <w:name w:val="WW_CharLFO6LVL6"/>
    <w:qFormat/>
    <w:rPr>
      <w:rFonts w:ascii="Wingdings" w:hAnsi="Wingdings"/>
    </w:rPr>
  </w:style>
  <w:style w:type="character" w:customStyle="1" w:styleId="WWCharLFO6LVL7">
    <w:name w:val="WW_CharLFO6LVL7"/>
    <w:qFormat/>
    <w:rPr>
      <w:rFonts w:ascii="Symbol" w:hAnsi="Symbol"/>
    </w:rPr>
  </w:style>
  <w:style w:type="character" w:customStyle="1" w:styleId="WWCharLFO6LVL8">
    <w:name w:val="WW_CharLFO6LVL8"/>
    <w:qFormat/>
    <w:rPr>
      <w:rFonts w:ascii="Courier New" w:hAnsi="Courier New" w:cs="Courier New"/>
    </w:rPr>
  </w:style>
  <w:style w:type="character" w:customStyle="1" w:styleId="WWCharLFO6LVL9">
    <w:name w:val="WW_CharLFO6LVL9"/>
    <w:qFormat/>
    <w:rPr>
      <w:rFonts w:ascii="Wingdings" w:hAnsi="Wingdings"/>
    </w:rPr>
  </w:style>
  <w:style w:type="character" w:customStyle="1" w:styleId="WWCharLFO7LVL1">
    <w:name w:val="WW_CharLFO7LVL1"/>
    <w:qFormat/>
    <w:rPr>
      <w:rFonts w:ascii="Georgia" w:eastAsia="Times New Roman" w:hAnsi="Georgia" w:cs="Times New Roman"/>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WWCharLFO8LVL1">
    <w:name w:val="WW_CharLFO8LVL1"/>
    <w:qFormat/>
    <w:rPr>
      <w:rFonts w:ascii="Arial" w:hAnsi="Arial"/>
      <w:b w:val="0"/>
      <w:bCs/>
      <w:sz w:val="24"/>
      <w:shd w:val="clear" w:color="auto" w:fill="auto"/>
      <w:lang w:eastAsia="es-ES" w:bidi="ar-SA"/>
    </w:rPr>
  </w:style>
  <w:style w:type="character" w:customStyle="1" w:styleId="WWCharLFO8LVL2">
    <w:name w:val="WW_CharLFO8LVL2"/>
    <w:qFormat/>
    <w:rPr>
      <w:rFonts w:ascii="Arial" w:hAnsi="Arial"/>
      <w:b w:val="0"/>
      <w:bCs/>
      <w:sz w:val="24"/>
      <w:shd w:val="clear" w:color="auto" w:fill="auto"/>
      <w:lang w:eastAsia="es-ES" w:bidi="ar-SA"/>
    </w:rPr>
  </w:style>
  <w:style w:type="character" w:customStyle="1" w:styleId="WWCharLFO8LVL3">
    <w:name w:val="WW_CharLFO8LVL3"/>
    <w:qFormat/>
    <w:rPr>
      <w:rFonts w:ascii="Arial" w:hAnsi="Arial"/>
      <w:b w:val="0"/>
      <w:bCs/>
      <w:sz w:val="24"/>
      <w:shd w:val="clear" w:color="auto" w:fill="auto"/>
      <w:lang w:eastAsia="es-ES" w:bidi="ar-SA"/>
    </w:rPr>
  </w:style>
  <w:style w:type="character" w:customStyle="1" w:styleId="WWCharLFO8LVL4">
    <w:name w:val="WW_CharLFO8LVL4"/>
    <w:qFormat/>
    <w:rPr>
      <w:rFonts w:ascii="Arial" w:hAnsi="Arial"/>
      <w:b w:val="0"/>
      <w:bCs/>
      <w:sz w:val="24"/>
      <w:shd w:val="clear" w:color="auto" w:fill="auto"/>
      <w:lang w:eastAsia="es-ES" w:bidi="ar-SA"/>
    </w:rPr>
  </w:style>
  <w:style w:type="character" w:customStyle="1" w:styleId="WWCharLFO8LVL5">
    <w:name w:val="WW_CharLFO8LVL5"/>
    <w:qFormat/>
    <w:rPr>
      <w:rFonts w:ascii="Arial" w:hAnsi="Arial"/>
      <w:b w:val="0"/>
      <w:bCs/>
      <w:sz w:val="24"/>
      <w:shd w:val="clear" w:color="auto" w:fill="auto"/>
      <w:lang w:eastAsia="es-ES" w:bidi="ar-SA"/>
    </w:rPr>
  </w:style>
  <w:style w:type="character" w:customStyle="1" w:styleId="WWCharLFO8LVL6">
    <w:name w:val="WW_CharLFO8LVL6"/>
    <w:qFormat/>
    <w:rPr>
      <w:rFonts w:ascii="Arial" w:hAnsi="Arial"/>
      <w:b w:val="0"/>
      <w:bCs/>
      <w:sz w:val="24"/>
      <w:shd w:val="clear" w:color="auto" w:fill="auto"/>
      <w:lang w:eastAsia="es-ES" w:bidi="ar-SA"/>
    </w:rPr>
  </w:style>
  <w:style w:type="character" w:customStyle="1" w:styleId="WWCharLFO8LVL7">
    <w:name w:val="WW_CharLFO8LVL7"/>
    <w:qFormat/>
    <w:rPr>
      <w:rFonts w:ascii="Arial" w:hAnsi="Arial"/>
      <w:b w:val="0"/>
      <w:bCs/>
      <w:sz w:val="24"/>
      <w:shd w:val="clear" w:color="auto" w:fill="auto"/>
      <w:lang w:eastAsia="es-ES" w:bidi="ar-SA"/>
    </w:rPr>
  </w:style>
  <w:style w:type="character" w:customStyle="1" w:styleId="WWCharLFO8LVL8">
    <w:name w:val="WW_CharLFO8LVL8"/>
    <w:qFormat/>
    <w:rPr>
      <w:rFonts w:ascii="Arial" w:hAnsi="Arial"/>
      <w:b w:val="0"/>
      <w:bCs/>
      <w:sz w:val="24"/>
      <w:shd w:val="clear" w:color="auto" w:fill="auto"/>
      <w:lang w:eastAsia="es-ES" w:bidi="ar-SA"/>
    </w:rPr>
  </w:style>
  <w:style w:type="character" w:customStyle="1" w:styleId="WWCharLFO8LVL9">
    <w:name w:val="WW_CharLFO8LVL9"/>
    <w:qFormat/>
    <w:rPr>
      <w:rFonts w:ascii="Arial" w:hAnsi="Arial"/>
      <w:b w:val="0"/>
      <w:bCs/>
      <w:sz w:val="24"/>
      <w:shd w:val="clear" w:color="auto" w:fill="auto"/>
      <w:lang w:eastAsia="es-ES" w:bidi="ar-SA"/>
    </w:rPr>
  </w:style>
  <w:style w:type="character" w:customStyle="1" w:styleId="WWCharLFO9LVL1">
    <w:name w:val="WW_CharLFO9LVL1"/>
    <w:qFormat/>
    <w:rPr>
      <w:rFonts w:ascii="Symbol" w:hAnsi="Symbol"/>
    </w:rPr>
  </w:style>
  <w:style w:type="character" w:customStyle="1" w:styleId="WWCharLFO9LVL2">
    <w:name w:val="WW_CharLFO9LVL2"/>
    <w:qFormat/>
    <w:rPr>
      <w:rFonts w:ascii="Courier New" w:hAnsi="Courier New" w:cs="Courier New"/>
    </w:rPr>
  </w:style>
  <w:style w:type="character" w:customStyle="1" w:styleId="WWCharLFO9LVL3">
    <w:name w:val="WW_CharLFO9LVL3"/>
    <w:qFormat/>
    <w:rPr>
      <w:rFonts w:ascii="Wingdings" w:hAnsi="Wingdings"/>
    </w:rPr>
  </w:style>
  <w:style w:type="character" w:customStyle="1" w:styleId="WWCharLFO9LVL4">
    <w:name w:val="WW_CharLFO9LVL4"/>
    <w:qFormat/>
    <w:rPr>
      <w:rFonts w:ascii="Symbol" w:hAnsi="Symbol"/>
    </w:rPr>
  </w:style>
  <w:style w:type="character" w:customStyle="1" w:styleId="WWCharLFO9LVL5">
    <w:name w:val="WW_CharLFO9LVL5"/>
    <w:qFormat/>
    <w:rPr>
      <w:rFonts w:ascii="Courier New" w:hAnsi="Courier New" w:cs="Courier New"/>
    </w:rPr>
  </w:style>
  <w:style w:type="character" w:customStyle="1" w:styleId="WWCharLFO9LVL6">
    <w:name w:val="WW_CharLFO9LVL6"/>
    <w:qFormat/>
    <w:rPr>
      <w:rFonts w:ascii="Wingdings" w:hAnsi="Wingdings"/>
    </w:rPr>
  </w:style>
  <w:style w:type="character" w:customStyle="1" w:styleId="WWCharLFO9LVL7">
    <w:name w:val="WW_CharLFO9LVL7"/>
    <w:qFormat/>
    <w:rPr>
      <w:rFonts w:ascii="Symbol" w:hAnsi="Symbol"/>
    </w:rPr>
  </w:style>
  <w:style w:type="character" w:customStyle="1" w:styleId="WWCharLFO9LVL8">
    <w:name w:val="WW_CharLFO9LVL8"/>
    <w:qFormat/>
    <w:rPr>
      <w:rFonts w:ascii="Courier New" w:hAnsi="Courier New" w:cs="Courier New"/>
    </w:rPr>
  </w:style>
  <w:style w:type="character" w:customStyle="1" w:styleId="WWCharLFO9LVL9">
    <w:name w:val="WW_CharLFO9LVL9"/>
    <w:qFormat/>
    <w:rPr>
      <w:rFonts w:ascii="Wingdings" w:hAnsi="Wingdings"/>
    </w:rPr>
  </w:style>
  <w:style w:type="character" w:customStyle="1" w:styleId="WWCharLFO10LVL1">
    <w:name w:val="WW_CharLFO10LVL1"/>
    <w:qFormat/>
    <w:rPr>
      <w:rFonts w:ascii="Monotype Corsiva" w:hAnsi="Monotype Corsiva"/>
    </w:rPr>
  </w:style>
  <w:style w:type="character" w:customStyle="1" w:styleId="WWCharLFO10LVL2">
    <w:name w:val="WW_CharLFO10LVL2"/>
    <w:qFormat/>
    <w:rPr>
      <w:rFonts w:ascii="Courier New" w:hAnsi="Courier New" w:cs="Courier New"/>
    </w:rPr>
  </w:style>
  <w:style w:type="character" w:customStyle="1" w:styleId="WWCharLFO10LVL3">
    <w:name w:val="WW_CharLFO10LVL3"/>
    <w:qFormat/>
    <w:rPr>
      <w:rFonts w:ascii="Wingdings" w:hAnsi="Wingdings"/>
    </w:rPr>
  </w:style>
  <w:style w:type="character" w:customStyle="1" w:styleId="WWCharLFO10LVL4">
    <w:name w:val="WW_CharLFO10LVL4"/>
    <w:qFormat/>
    <w:rPr>
      <w:rFonts w:ascii="Symbol" w:hAnsi="Symbol"/>
    </w:rPr>
  </w:style>
  <w:style w:type="character" w:customStyle="1" w:styleId="WWCharLFO10LVL5">
    <w:name w:val="WW_CharLFO10LVL5"/>
    <w:qFormat/>
    <w:rPr>
      <w:rFonts w:ascii="Courier New" w:hAnsi="Courier New" w:cs="Courier New"/>
    </w:rPr>
  </w:style>
  <w:style w:type="character" w:customStyle="1" w:styleId="WWCharLFO10LVL6">
    <w:name w:val="WW_CharLFO10LVL6"/>
    <w:qFormat/>
    <w:rPr>
      <w:rFonts w:ascii="Wingdings" w:hAnsi="Wingdings"/>
    </w:rPr>
  </w:style>
  <w:style w:type="character" w:customStyle="1" w:styleId="WWCharLFO10LVL7">
    <w:name w:val="WW_CharLFO10LVL7"/>
    <w:qFormat/>
    <w:rPr>
      <w:rFonts w:ascii="Symbol" w:hAnsi="Symbol"/>
    </w:rPr>
  </w:style>
  <w:style w:type="character" w:customStyle="1" w:styleId="WWCharLFO10LVL8">
    <w:name w:val="WW_CharLFO10LVL8"/>
    <w:qFormat/>
    <w:rPr>
      <w:rFonts w:ascii="Courier New" w:hAnsi="Courier New" w:cs="Courier New"/>
    </w:rPr>
  </w:style>
  <w:style w:type="character" w:customStyle="1" w:styleId="WWCharLFO10LVL9">
    <w:name w:val="WW_CharLFO10LVL9"/>
    <w:qFormat/>
    <w:rPr>
      <w:rFonts w:ascii="Wingdings" w:hAnsi="Wingdings"/>
    </w:rPr>
  </w:style>
  <w:style w:type="character" w:customStyle="1" w:styleId="WWCharLFO11LVL1">
    <w:name w:val="WW_CharLFO11LVL1"/>
    <w:qFormat/>
    <w:rPr>
      <w:rFonts w:ascii="Symbol" w:hAnsi="Symbol"/>
    </w:rPr>
  </w:style>
  <w:style w:type="character" w:customStyle="1" w:styleId="WWCharLFO11LVL2">
    <w:name w:val="WW_CharLFO11LVL2"/>
    <w:qFormat/>
    <w:rPr>
      <w:rFonts w:ascii="Courier New" w:hAnsi="Courier New" w:cs="Courier New"/>
    </w:rPr>
  </w:style>
  <w:style w:type="character" w:customStyle="1" w:styleId="WWCharLFO11LVL3">
    <w:name w:val="WW_CharLFO11LVL3"/>
    <w:qFormat/>
    <w:rPr>
      <w:rFonts w:ascii="Wingdings" w:hAnsi="Wingdings"/>
    </w:rPr>
  </w:style>
  <w:style w:type="character" w:customStyle="1" w:styleId="WWCharLFO11LVL4">
    <w:name w:val="WW_CharLFO11LVL4"/>
    <w:qFormat/>
    <w:rPr>
      <w:rFonts w:ascii="Symbol" w:hAnsi="Symbol"/>
    </w:rPr>
  </w:style>
  <w:style w:type="character" w:customStyle="1" w:styleId="WWCharLFO11LVL5">
    <w:name w:val="WW_CharLFO11LVL5"/>
    <w:qFormat/>
    <w:rPr>
      <w:rFonts w:ascii="Courier New" w:hAnsi="Courier New" w:cs="Courier New"/>
    </w:rPr>
  </w:style>
  <w:style w:type="character" w:customStyle="1" w:styleId="WWCharLFO11LVL6">
    <w:name w:val="WW_CharLFO11LVL6"/>
    <w:qFormat/>
    <w:rPr>
      <w:rFonts w:ascii="Wingdings" w:hAnsi="Wingdings"/>
    </w:rPr>
  </w:style>
  <w:style w:type="character" w:customStyle="1" w:styleId="WWCharLFO11LVL7">
    <w:name w:val="WW_CharLFO11LVL7"/>
    <w:qFormat/>
    <w:rPr>
      <w:rFonts w:ascii="Symbol" w:hAnsi="Symbol"/>
    </w:rPr>
  </w:style>
  <w:style w:type="character" w:customStyle="1" w:styleId="WWCharLFO11LVL8">
    <w:name w:val="WW_CharLFO11LVL8"/>
    <w:qFormat/>
    <w:rPr>
      <w:rFonts w:ascii="Courier New" w:hAnsi="Courier New" w:cs="Courier New"/>
    </w:rPr>
  </w:style>
  <w:style w:type="character" w:customStyle="1" w:styleId="WWCharLFO11LVL9">
    <w:name w:val="WW_CharLFO11LVL9"/>
    <w:qFormat/>
    <w:rPr>
      <w:rFonts w:ascii="Wingdings" w:hAnsi="Wingdings"/>
    </w:rPr>
  </w:style>
  <w:style w:type="character" w:customStyle="1" w:styleId="WWCharLFO12LVL1">
    <w:name w:val="WW_CharLFO12LVL1"/>
    <w:qFormat/>
    <w:rPr>
      <w:rFonts w:ascii="Gill Sans MT" w:eastAsia="Times New Roman" w:hAnsi="Gill Sans MT" w:cs="Arial"/>
    </w:rPr>
  </w:style>
  <w:style w:type="character" w:customStyle="1" w:styleId="WWCharLFO12LVL2">
    <w:name w:val="WW_CharLFO12LVL2"/>
    <w:qFormat/>
    <w:rPr>
      <w:rFonts w:ascii="Courier New" w:hAnsi="Courier New" w:cs="Courier New"/>
    </w:rPr>
  </w:style>
  <w:style w:type="character" w:customStyle="1" w:styleId="WWCharLFO12LVL3">
    <w:name w:val="WW_CharLFO12LVL3"/>
    <w:qFormat/>
    <w:rPr>
      <w:rFonts w:ascii="Wingdings" w:hAnsi="Wingdings"/>
    </w:rPr>
  </w:style>
  <w:style w:type="character" w:customStyle="1" w:styleId="WWCharLFO12LVL4">
    <w:name w:val="WW_CharLFO12LVL4"/>
    <w:qFormat/>
    <w:rPr>
      <w:rFonts w:ascii="Symbol" w:hAnsi="Symbol"/>
    </w:rPr>
  </w:style>
  <w:style w:type="character" w:customStyle="1" w:styleId="WWCharLFO12LVL5">
    <w:name w:val="WW_CharLFO12LVL5"/>
    <w:qFormat/>
    <w:rPr>
      <w:rFonts w:ascii="Courier New" w:hAnsi="Courier New" w:cs="Courier New"/>
    </w:rPr>
  </w:style>
  <w:style w:type="character" w:customStyle="1" w:styleId="WWCharLFO12LVL6">
    <w:name w:val="WW_CharLFO12LVL6"/>
    <w:qFormat/>
    <w:rPr>
      <w:rFonts w:ascii="Wingdings" w:hAnsi="Wingdings"/>
    </w:rPr>
  </w:style>
  <w:style w:type="character" w:customStyle="1" w:styleId="WWCharLFO12LVL7">
    <w:name w:val="WW_CharLFO12LVL7"/>
    <w:qFormat/>
    <w:rPr>
      <w:rFonts w:ascii="Symbol" w:hAnsi="Symbol"/>
    </w:rPr>
  </w:style>
  <w:style w:type="character" w:customStyle="1" w:styleId="WWCharLFO12LVL8">
    <w:name w:val="WW_CharLFO12LVL8"/>
    <w:qFormat/>
    <w:rPr>
      <w:rFonts w:ascii="Courier New" w:hAnsi="Courier New" w:cs="Courier New"/>
    </w:rPr>
  </w:style>
  <w:style w:type="character" w:customStyle="1" w:styleId="WWCharLFO12LVL9">
    <w:name w:val="WW_CharLFO12LVL9"/>
    <w:qFormat/>
    <w:rPr>
      <w:rFonts w:ascii="Wingdings" w:hAnsi="Wingdings"/>
    </w:rPr>
  </w:style>
  <w:style w:type="character" w:customStyle="1" w:styleId="WWCharLFO13LVL1">
    <w:name w:val="WW_CharLFO13LVL1"/>
    <w:qFormat/>
    <w:rPr>
      <w:b w:val="0"/>
    </w:rPr>
  </w:style>
  <w:style w:type="character" w:customStyle="1" w:styleId="WWCharLFO14LVL1">
    <w:name w:val="WW_CharLFO14LVL1"/>
    <w:qFormat/>
    <w:rPr>
      <w:b w:val="0"/>
    </w:rPr>
  </w:style>
  <w:style w:type="character" w:customStyle="1" w:styleId="WWCharLFO15LVL1">
    <w:name w:val="WW_CharLFO15LVL1"/>
    <w:qFormat/>
    <w:rPr>
      <w:rFonts w:ascii="Times New Roman" w:eastAsia="Times New Roman" w:hAnsi="Times New Roman" w:cs="Times New Roman"/>
    </w:rPr>
  </w:style>
  <w:style w:type="character" w:customStyle="1" w:styleId="WWCharLFO15LVL2">
    <w:name w:val="WW_CharLFO15LVL2"/>
    <w:qFormat/>
    <w:rPr>
      <w:rFonts w:ascii="Courier New" w:hAnsi="Courier New" w:cs="Courier New"/>
    </w:rPr>
  </w:style>
  <w:style w:type="character" w:customStyle="1" w:styleId="WWCharLFO15LVL3">
    <w:name w:val="WW_CharLFO15LVL3"/>
    <w:qFormat/>
    <w:rPr>
      <w:rFonts w:ascii="Wingdings" w:hAnsi="Wingdings"/>
    </w:rPr>
  </w:style>
  <w:style w:type="character" w:customStyle="1" w:styleId="WWCharLFO15LVL4">
    <w:name w:val="WW_CharLFO15LVL4"/>
    <w:qFormat/>
    <w:rPr>
      <w:rFonts w:ascii="Symbol" w:hAnsi="Symbol"/>
    </w:rPr>
  </w:style>
  <w:style w:type="character" w:customStyle="1" w:styleId="WWCharLFO15LVL5">
    <w:name w:val="WW_CharLFO15LVL5"/>
    <w:qFormat/>
    <w:rPr>
      <w:rFonts w:ascii="Courier New" w:hAnsi="Courier New" w:cs="Courier New"/>
    </w:rPr>
  </w:style>
  <w:style w:type="character" w:customStyle="1" w:styleId="WWCharLFO15LVL6">
    <w:name w:val="WW_CharLFO15LVL6"/>
    <w:qFormat/>
    <w:rPr>
      <w:rFonts w:ascii="Wingdings" w:hAnsi="Wingdings"/>
    </w:rPr>
  </w:style>
  <w:style w:type="character" w:customStyle="1" w:styleId="WWCharLFO15LVL7">
    <w:name w:val="WW_CharLFO15LVL7"/>
    <w:qFormat/>
    <w:rPr>
      <w:rFonts w:ascii="Symbol" w:hAnsi="Symbol"/>
    </w:rPr>
  </w:style>
  <w:style w:type="character" w:customStyle="1" w:styleId="WWCharLFO15LVL8">
    <w:name w:val="WW_CharLFO15LVL8"/>
    <w:qFormat/>
    <w:rPr>
      <w:rFonts w:ascii="Courier New" w:hAnsi="Courier New" w:cs="Courier New"/>
    </w:rPr>
  </w:style>
  <w:style w:type="character" w:customStyle="1" w:styleId="WWCharLFO15LVL9">
    <w:name w:val="WW_CharLFO15LVL9"/>
    <w:qFormat/>
    <w:rPr>
      <w:rFonts w:ascii="Wingdings" w:hAnsi="Wingdings"/>
    </w:rPr>
  </w:style>
  <w:style w:type="character" w:customStyle="1" w:styleId="WWCharLFO17LVL1">
    <w:name w:val="WW_CharLFO17LVL1"/>
    <w:qFormat/>
    <w:rPr>
      <w:rFonts w:ascii="Gill Sans MT" w:hAnsi="Gill Sans MT" w:cs="Arial"/>
    </w:rPr>
  </w:style>
  <w:style w:type="character" w:customStyle="1" w:styleId="WWCharLFO18LVL1">
    <w:name w:val="WW_CharLFO18LVL1"/>
    <w:qFormat/>
    <w:rPr>
      <w:rFonts w:ascii="Symbol" w:hAnsi="Symbol" w:cs="OpenSymbol;Arial Unicode MS"/>
    </w:rPr>
  </w:style>
  <w:style w:type="character" w:customStyle="1" w:styleId="WWCharLFO18LVL2">
    <w:name w:val="WW_CharLFO18LVL2"/>
    <w:qFormat/>
    <w:rPr>
      <w:rFonts w:ascii="Symbol" w:hAnsi="Symbol" w:cs="OpenSymbol;Arial Unicode MS"/>
    </w:rPr>
  </w:style>
  <w:style w:type="character" w:customStyle="1" w:styleId="WWCharLFO18LVL3">
    <w:name w:val="WW_CharLFO18LVL3"/>
    <w:qFormat/>
    <w:rPr>
      <w:rFonts w:ascii="Symbol" w:hAnsi="Symbol" w:cs="OpenSymbol;Arial Unicode MS"/>
    </w:rPr>
  </w:style>
  <w:style w:type="character" w:customStyle="1" w:styleId="WWCharLFO18LVL4">
    <w:name w:val="WW_CharLFO18LVL4"/>
    <w:qFormat/>
    <w:rPr>
      <w:rFonts w:ascii="Symbol" w:hAnsi="Symbol" w:cs="OpenSymbol;Arial Unicode MS"/>
    </w:rPr>
  </w:style>
  <w:style w:type="character" w:customStyle="1" w:styleId="WWCharLFO18LVL5">
    <w:name w:val="WW_CharLFO18LVL5"/>
    <w:qFormat/>
    <w:rPr>
      <w:rFonts w:ascii="Symbol" w:hAnsi="Symbol" w:cs="OpenSymbol;Arial Unicode MS"/>
    </w:rPr>
  </w:style>
  <w:style w:type="character" w:customStyle="1" w:styleId="WWCharLFO18LVL6">
    <w:name w:val="WW_CharLFO18LVL6"/>
    <w:qFormat/>
    <w:rPr>
      <w:rFonts w:ascii="Symbol" w:hAnsi="Symbol" w:cs="OpenSymbol;Arial Unicode MS"/>
    </w:rPr>
  </w:style>
  <w:style w:type="character" w:customStyle="1" w:styleId="WWCharLFO18LVL7">
    <w:name w:val="WW_CharLFO18LVL7"/>
    <w:qFormat/>
    <w:rPr>
      <w:rFonts w:ascii="Symbol" w:hAnsi="Symbol" w:cs="OpenSymbol;Arial Unicode MS"/>
    </w:rPr>
  </w:style>
  <w:style w:type="character" w:customStyle="1" w:styleId="WWCharLFO18LVL8">
    <w:name w:val="WW_CharLFO18LVL8"/>
    <w:qFormat/>
    <w:rPr>
      <w:rFonts w:ascii="Symbol" w:hAnsi="Symbol" w:cs="OpenSymbol;Arial Unicode MS"/>
    </w:rPr>
  </w:style>
  <w:style w:type="character" w:customStyle="1" w:styleId="WWCharLFO18LVL9">
    <w:name w:val="WW_CharLFO18LVL9"/>
    <w:qFormat/>
    <w:rPr>
      <w:rFonts w:ascii="Symbol" w:hAnsi="Symbol" w:cs="OpenSymbol;Arial Unicode MS"/>
    </w:rPr>
  </w:style>
  <w:style w:type="character" w:customStyle="1" w:styleId="WWCharLFO19LVL1">
    <w:name w:val="WW_CharLFO19LVL1"/>
    <w:qFormat/>
    <w:rPr>
      <w:rFonts w:ascii="Symbol" w:hAnsi="Symbol" w:cs="Symbol"/>
      <w:sz w:val="20"/>
    </w:rPr>
  </w:style>
  <w:style w:type="character" w:customStyle="1" w:styleId="WWCharLFO19LVL2">
    <w:name w:val="WW_CharLFO19LVL2"/>
    <w:qFormat/>
    <w:rPr>
      <w:rFonts w:ascii="Courier New" w:hAnsi="Courier New" w:cs="Courier New"/>
      <w:sz w:val="20"/>
    </w:rPr>
  </w:style>
  <w:style w:type="character" w:customStyle="1" w:styleId="WWCharLFO20LVL1">
    <w:name w:val="WW_CharLFO20LVL1"/>
    <w:qFormat/>
    <w:rPr>
      <w:rFonts w:ascii="Wingdings" w:hAnsi="Wingdings" w:cs="OpenSymbol;Arial Unicode MS"/>
    </w:rPr>
  </w:style>
  <w:style w:type="character" w:customStyle="1" w:styleId="WWCharLFO20LVL2">
    <w:name w:val="WW_CharLFO20LVL2"/>
    <w:qFormat/>
    <w:rPr>
      <w:rFonts w:ascii="Wingdings" w:hAnsi="Wingdings" w:cs="OpenSymbol;Arial Unicode MS"/>
    </w:rPr>
  </w:style>
  <w:style w:type="character" w:customStyle="1" w:styleId="WWCharLFO20LVL3">
    <w:name w:val="WW_CharLFO20LVL3"/>
    <w:qFormat/>
    <w:rPr>
      <w:rFonts w:ascii="Wingdings" w:hAnsi="Wingdings" w:cs="OpenSymbol;Arial Unicode MS"/>
    </w:rPr>
  </w:style>
  <w:style w:type="character" w:customStyle="1" w:styleId="WWCharLFO20LVL4">
    <w:name w:val="WW_CharLFO20LVL4"/>
    <w:qFormat/>
    <w:rPr>
      <w:rFonts w:ascii="Wingdings" w:hAnsi="Wingdings" w:cs="OpenSymbol;Arial Unicode MS"/>
    </w:rPr>
  </w:style>
  <w:style w:type="character" w:customStyle="1" w:styleId="WWCharLFO20LVL5">
    <w:name w:val="WW_CharLFO20LVL5"/>
    <w:qFormat/>
    <w:rPr>
      <w:rFonts w:ascii="Wingdings" w:hAnsi="Wingdings" w:cs="OpenSymbol;Arial Unicode MS"/>
    </w:rPr>
  </w:style>
  <w:style w:type="character" w:customStyle="1" w:styleId="WWCharLFO20LVL6">
    <w:name w:val="WW_CharLFO20LVL6"/>
    <w:qFormat/>
    <w:rPr>
      <w:rFonts w:ascii="Wingdings" w:hAnsi="Wingdings" w:cs="OpenSymbol;Arial Unicode MS"/>
    </w:rPr>
  </w:style>
  <w:style w:type="character" w:customStyle="1" w:styleId="WWCharLFO20LVL7">
    <w:name w:val="WW_CharLFO20LVL7"/>
    <w:qFormat/>
    <w:rPr>
      <w:rFonts w:ascii="Wingdings" w:hAnsi="Wingdings" w:cs="OpenSymbol;Arial Unicode MS"/>
    </w:rPr>
  </w:style>
  <w:style w:type="character" w:customStyle="1" w:styleId="WWCharLFO20LVL8">
    <w:name w:val="WW_CharLFO20LVL8"/>
    <w:qFormat/>
    <w:rPr>
      <w:rFonts w:ascii="Wingdings" w:hAnsi="Wingdings" w:cs="OpenSymbol;Arial Unicode MS"/>
    </w:rPr>
  </w:style>
  <w:style w:type="character" w:customStyle="1" w:styleId="WWCharLFO20LVL9">
    <w:name w:val="WW_CharLFO20LVL9"/>
    <w:qFormat/>
    <w:rPr>
      <w:rFonts w:ascii="Wingdings" w:hAnsi="Wingdings" w:cs="OpenSymbol;Arial Unicode MS"/>
    </w:rPr>
  </w:style>
  <w:style w:type="character" w:customStyle="1" w:styleId="WWCharLFO21LVL2">
    <w:name w:val="WW_CharLFO21LVL2"/>
    <w:qFormat/>
    <w:rPr>
      <w:rFonts w:ascii="Courier New" w:hAnsi="Courier New" w:cs="Courier New"/>
    </w:rPr>
  </w:style>
  <w:style w:type="character" w:customStyle="1" w:styleId="WWCharLFO21LVL3">
    <w:name w:val="WW_CharLFO21LVL3"/>
    <w:qFormat/>
    <w:rPr>
      <w:rFonts w:ascii="Wingdings" w:hAnsi="Wingdings"/>
    </w:rPr>
  </w:style>
  <w:style w:type="character" w:customStyle="1" w:styleId="WWCharLFO21LVL4">
    <w:name w:val="WW_CharLFO21LVL4"/>
    <w:qFormat/>
    <w:rPr>
      <w:rFonts w:ascii="Symbol" w:hAnsi="Symbol"/>
    </w:rPr>
  </w:style>
  <w:style w:type="character" w:customStyle="1" w:styleId="WWCharLFO21LVL5">
    <w:name w:val="WW_CharLFO21LVL5"/>
    <w:qFormat/>
    <w:rPr>
      <w:rFonts w:ascii="Courier New" w:hAnsi="Courier New" w:cs="Courier New"/>
    </w:rPr>
  </w:style>
  <w:style w:type="character" w:customStyle="1" w:styleId="WWCharLFO21LVL6">
    <w:name w:val="WW_CharLFO21LVL6"/>
    <w:qFormat/>
    <w:rPr>
      <w:rFonts w:ascii="Wingdings" w:hAnsi="Wingdings"/>
    </w:rPr>
  </w:style>
  <w:style w:type="character" w:customStyle="1" w:styleId="WWCharLFO21LVL7">
    <w:name w:val="WW_CharLFO21LVL7"/>
    <w:qFormat/>
    <w:rPr>
      <w:rFonts w:ascii="Symbol" w:hAnsi="Symbol"/>
    </w:rPr>
  </w:style>
  <w:style w:type="character" w:customStyle="1" w:styleId="WWCharLFO21LVL8">
    <w:name w:val="WW_CharLFO21LVL8"/>
    <w:qFormat/>
    <w:rPr>
      <w:rFonts w:ascii="Courier New" w:hAnsi="Courier New" w:cs="Courier New"/>
    </w:rPr>
  </w:style>
  <w:style w:type="character" w:customStyle="1" w:styleId="WWCharLFO21LVL9">
    <w:name w:val="WW_CharLFO21LVL9"/>
    <w:qFormat/>
    <w:rPr>
      <w:rFonts w:ascii="Wingdings" w:hAnsi="Wingdings"/>
    </w:rPr>
  </w:style>
  <w:style w:type="character" w:customStyle="1" w:styleId="WWCharLFO22LVL1">
    <w:name w:val="WW_CharLFO22LVL1"/>
    <w:qFormat/>
    <w:rPr>
      <w:rFonts w:cs="Courier New"/>
    </w:rPr>
  </w:style>
  <w:style w:type="character" w:customStyle="1" w:styleId="WWCharLFO22LVL2">
    <w:name w:val="WW_CharLFO22LVL2"/>
    <w:qFormat/>
    <w:rPr>
      <w:rFonts w:cs="Courier New"/>
    </w:rPr>
  </w:style>
  <w:style w:type="character" w:customStyle="1" w:styleId="WWCharLFO22LVL3">
    <w:name w:val="WW_CharLFO22LVL3"/>
    <w:qFormat/>
    <w:rPr>
      <w:rFonts w:cs="Courier New"/>
    </w:rPr>
  </w:style>
  <w:style w:type="character" w:customStyle="1" w:styleId="WWCharLFO22LVL4">
    <w:name w:val="WW_CharLFO22LVL4"/>
    <w:qFormat/>
    <w:rPr>
      <w:rFonts w:cs="Courier New"/>
    </w:rPr>
  </w:style>
  <w:style w:type="character" w:customStyle="1" w:styleId="WWCharLFO22LVL5">
    <w:name w:val="WW_CharLFO22LVL5"/>
    <w:qFormat/>
    <w:rPr>
      <w:rFonts w:cs="Courier New"/>
    </w:rPr>
  </w:style>
  <w:style w:type="character" w:customStyle="1" w:styleId="WWCharLFO22LVL6">
    <w:name w:val="WW_CharLFO22LVL6"/>
    <w:qFormat/>
    <w:rPr>
      <w:rFonts w:cs="Courier New"/>
    </w:rPr>
  </w:style>
  <w:style w:type="character" w:customStyle="1" w:styleId="WWCharLFO22LVL7">
    <w:name w:val="WW_CharLFO22LVL7"/>
    <w:qFormat/>
    <w:rPr>
      <w:rFonts w:cs="Courier New"/>
    </w:rPr>
  </w:style>
  <w:style w:type="character" w:customStyle="1" w:styleId="WWCharLFO22LVL8">
    <w:name w:val="WW_CharLFO22LVL8"/>
    <w:qFormat/>
    <w:rPr>
      <w:rFonts w:cs="Courier New"/>
    </w:rPr>
  </w:style>
  <w:style w:type="character" w:customStyle="1" w:styleId="WWCharLFO22LVL9">
    <w:name w:val="WW_CharLFO22LVL9"/>
    <w:qFormat/>
    <w:rPr>
      <w:rFonts w:cs="Courier New"/>
    </w:rPr>
  </w:style>
  <w:style w:type="character" w:customStyle="1" w:styleId="WWCharLFO23LVL1">
    <w:name w:val="WW_CharLFO23LVL1"/>
    <w:qFormat/>
    <w:rPr>
      <w:rFonts w:ascii="Courier New" w:hAnsi="Courier New"/>
    </w:rPr>
  </w:style>
  <w:style w:type="character" w:customStyle="1" w:styleId="WWCharLFO23LVL2">
    <w:name w:val="WW_CharLFO23LVL2"/>
    <w:qFormat/>
    <w:rPr>
      <w:rFonts w:ascii="Courier New" w:hAnsi="Courier New"/>
    </w:rPr>
  </w:style>
  <w:style w:type="character" w:customStyle="1" w:styleId="WWCharLFO23LVL3">
    <w:name w:val="WW_CharLFO23LVL3"/>
    <w:qFormat/>
    <w:rPr>
      <w:rFonts w:ascii="Wingdings" w:hAnsi="Wingdings"/>
    </w:rPr>
  </w:style>
  <w:style w:type="character" w:customStyle="1" w:styleId="WWCharLFO23LVL4">
    <w:name w:val="WW_CharLFO23LVL4"/>
    <w:qFormat/>
    <w:rPr>
      <w:rFonts w:ascii="Symbol" w:hAnsi="Symbol"/>
    </w:rPr>
  </w:style>
  <w:style w:type="character" w:customStyle="1" w:styleId="WWCharLFO23LVL5">
    <w:name w:val="WW_CharLFO23LVL5"/>
    <w:qFormat/>
    <w:rPr>
      <w:rFonts w:ascii="Courier New" w:hAnsi="Courier New"/>
    </w:rPr>
  </w:style>
  <w:style w:type="character" w:customStyle="1" w:styleId="WWCharLFO23LVL6">
    <w:name w:val="WW_CharLFO23LVL6"/>
    <w:qFormat/>
    <w:rPr>
      <w:rFonts w:ascii="Wingdings" w:hAnsi="Wingdings"/>
    </w:rPr>
  </w:style>
  <w:style w:type="character" w:customStyle="1" w:styleId="WWCharLFO23LVL7">
    <w:name w:val="WW_CharLFO23LVL7"/>
    <w:qFormat/>
    <w:rPr>
      <w:rFonts w:ascii="Symbol" w:hAnsi="Symbol"/>
    </w:rPr>
  </w:style>
  <w:style w:type="character" w:customStyle="1" w:styleId="WWCharLFO23LVL8">
    <w:name w:val="WW_CharLFO23LVL8"/>
    <w:qFormat/>
    <w:rPr>
      <w:rFonts w:ascii="Courier New" w:hAnsi="Courier New"/>
    </w:rPr>
  </w:style>
  <w:style w:type="character" w:customStyle="1" w:styleId="WWCharLFO23LVL9">
    <w:name w:val="WW_CharLFO23LVL9"/>
    <w:qFormat/>
    <w:rPr>
      <w:rFonts w:ascii="Wingdings" w:hAnsi="Wingdings"/>
    </w:rPr>
  </w:style>
  <w:style w:type="character" w:customStyle="1" w:styleId="WWCharLFO24LVL1">
    <w:name w:val="WW_CharLFO24LVL1"/>
    <w:qFormat/>
    <w:rPr>
      <w:rFonts w:ascii="Times New Roman" w:hAnsi="Times New Roman" w:cs="Times New Roman"/>
      <w:sz w:val="24"/>
      <w:lang w:eastAsia="es-ES_tradnl"/>
    </w:rPr>
  </w:style>
  <w:style w:type="character" w:customStyle="1" w:styleId="WWCharLFO25LVL1">
    <w:name w:val="WW_CharLFO25LVL1"/>
    <w:qFormat/>
    <w:rPr>
      <w:rFonts w:ascii="Symbol" w:eastAsia="Symbol" w:hAnsi="Symbol" w:cs="Symbol"/>
      <w:spacing w:val="0"/>
      <w:w w:val="100"/>
      <w:lang w:val="es-ES" w:eastAsia="en-US" w:bidi="ar-SA"/>
    </w:rPr>
  </w:style>
  <w:style w:type="character" w:customStyle="1" w:styleId="WWCharLFO25LVL2">
    <w:name w:val="WW_CharLFO25LVL2"/>
    <w:qFormat/>
    <w:rPr>
      <w:lang w:val="es-ES" w:eastAsia="en-US" w:bidi="ar-SA"/>
    </w:rPr>
  </w:style>
  <w:style w:type="character" w:customStyle="1" w:styleId="WWCharLFO25LVL3">
    <w:name w:val="WW_CharLFO25LVL3"/>
    <w:qFormat/>
    <w:rPr>
      <w:lang w:val="es-ES" w:eastAsia="en-US" w:bidi="ar-SA"/>
    </w:rPr>
  </w:style>
  <w:style w:type="character" w:customStyle="1" w:styleId="WWCharLFO25LVL4">
    <w:name w:val="WW_CharLFO25LVL4"/>
    <w:qFormat/>
    <w:rPr>
      <w:lang w:val="es-ES" w:eastAsia="en-US" w:bidi="ar-SA"/>
    </w:rPr>
  </w:style>
  <w:style w:type="character" w:customStyle="1" w:styleId="WWCharLFO25LVL5">
    <w:name w:val="WW_CharLFO25LVL5"/>
    <w:qFormat/>
    <w:rPr>
      <w:lang w:val="es-ES" w:eastAsia="en-US" w:bidi="ar-SA"/>
    </w:rPr>
  </w:style>
  <w:style w:type="character" w:customStyle="1" w:styleId="WWCharLFO25LVL6">
    <w:name w:val="WW_CharLFO25LVL6"/>
    <w:qFormat/>
    <w:rPr>
      <w:lang w:val="es-ES" w:eastAsia="en-US" w:bidi="ar-SA"/>
    </w:rPr>
  </w:style>
  <w:style w:type="character" w:customStyle="1" w:styleId="WWCharLFO25LVL7">
    <w:name w:val="WW_CharLFO25LVL7"/>
    <w:qFormat/>
    <w:rPr>
      <w:lang w:val="es-ES" w:eastAsia="en-US" w:bidi="ar-SA"/>
    </w:rPr>
  </w:style>
  <w:style w:type="character" w:customStyle="1" w:styleId="WWCharLFO25LVL8">
    <w:name w:val="WW_CharLFO25LVL8"/>
    <w:qFormat/>
    <w:rPr>
      <w:lang w:val="es-ES" w:eastAsia="en-US" w:bidi="ar-SA"/>
    </w:rPr>
  </w:style>
  <w:style w:type="character" w:customStyle="1" w:styleId="WWCharLFO25LVL9">
    <w:name w:val="WW_CharLFO25LVL9"/>
    <w:qFormat/>
    <w:rPr>
      <w:lang w:val="es-ES" w:eastAsia="en-US" w:bidi="ar-SA"/>
    </w:rPr>
  </w:style>
  <w:style w:type="character" w:customStyle="1" w:styleId="WWCharLFO26LVL1">
    <w:name w:val="WW_CharLFO26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26LVL2">
    <w:name w:val="WW_CharLFO26LVL2"/>
    <w:qFormat/>
    <w:rPr>
      <w:lang w:val="es-ES" w:eastAsia="en-US" w:bidi="ar-SA"/>
    </w:rPr>
  </w:style>
  <w:style w:type="character" w:customStyle="1" w:styleId="WWCharLFO26LVL3">
    <w:name w:val="WW_CharLFO26LVL3"/>
    <w:qFormat/>
    <w:rPr>
      <w:lang w:val="es-ES" w:eastAsia="en-US" w:bidi="ar-SA"/>
    </w:rPr>
  </w:style>
  <w:style w:type="character" w:customStyle="1" w:styleId="WWCharLFO26LVL4">
    <w:name w:val="WW_CharLFO26LVL4"/>
    <w:qFormat/>
    <w:rPr>
      <w:lang w:val="es-ES" w:eastAsia="en-US" w:bidi="ar-SA"/>
    </w:rPr>
  </w:style>
  <w:style w:type="character" w:customStyle="1" w:styleId="WWCharLFO26LVL5">
    <w:name w:val="WW_CharLFO26LVL5"/>
    <w:qFormat/>
    <w:rPr>
      <w:lang w:val="es-ES" w:eastAsia="en-US" w:bidi="ar-SA"/>
    </w:rPr>
  </w:style>
  <w:style w:type="character" w:customStyle="1" w:styleId="WWCharLFO26LVL6">
    <w:name w:val="WW_CharLFO26LVL6"/>
    <w:qFormat/>
    <w:rPr>
      <w:lang w:val="es-ES" w:eastAsia="en-US" w:bidi="ar-SA"/>
    </w:rPr>
  </w:style>
  <w:style w:type="character" w:customStyle="1" w:styleId="WWCharLFO26LVL7">
    <w:name w:val="WW_CharLFO26LVL7"/>
    <w:qFormat/>
    <w:rPr>
      <w:lang w:val="es-ES" w:eastAsia="en-US" w:bidi="ar-SA"/>
    </w:rPr>
  </w:style>
  <w:style w:type="character" w:customStyle="1" w:styleId="WWCharLFO26LVL8">
    <w:name w:val="WW_CharLFO26LVL8"/>
    <w:qFormat/>
    <w:rPr>
      <w:lang w:val="es-ES" w:eastAsia="en-US" w:bidi="ar-SA"/>
    </w:rPr>
  </w:style>
  <w:style w:type="character" w:customStyle="1" w:styleId="WWCharLFO26LVL9">
    <w:name w:val="WW_CharLFO26LVL9"/>
    <w:qFormat/>
    <w:rPr>
      <w:lang w:val="es-ES" w:eastAsia="en-US" w:bidi="ar-SA"/>
    </w:rPr>
  </w:style>
  <w:style w:type="character" w:customStyle="1" w:styleId="WWCharLFO27LVL1">
    <w:name w:val="WW_CharLFO27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27LVL2">
    <w:name w:val="WW_CharLFO27LVL2"/>
    <w:qFormat/>
    <w:rPr>
      <w:lang w:val="es-ES" w:eastAsia="en-US" w:bidi="ar-SA"/>
    </w:rPr>
  </w:style>
  <w:style w:type="character" w:customStyle="1" w:styleId="WWCharLFO27LVL3">
    <w:name w:val="WW_CharLFO27LVL3"/>
    <w:qFormat/>
    <w:rPr>
      <w:lang w:val="es-ES" w:eastAsia="en-US" w:bidi="ar-SA"/>
    </w:rPr>
  </w:style>
  <w:style w:type="character" w:customStyle="1" w:styleId="WWCharLFO27LVL4">
    <w:name w:val="WW_CharLFO27LVL4"/>
    <w:qFormat/>
    <w:rPr>
      <w:lang w:val="es-ES" w:eastAsia="en-US" w:bidi="ar-SA"/>
    </w:rPr>
  </w:style>
  <w:style w:type="character" w:customStyle="1" w:styleId="WWCharLFO27LVL5">
    <w:name w:val="WW_CharLFO27LVL5"/>
    <w:qFormat/>
    <w:rPr>
      <w:lang w:val="es-ES" w:eastAsia="en-US" w:bidi="ar-SA"/>
    </w:rPr>
  </w:style>
  <w:style w:type="character" w:customStyle="1" w:styleId="WWCharLFO27LVL6">
    <w:name w:val="WW_CharLFO27LVL6"/>
    <w:qFormat/>
    <w:rPr>
      <w:lang w:val="es-ES" w:eastAsia="en-US" w:bidi="ar-SA"/>
    </w:rPr>
  </w:style>
  <w:style w:type="character" w:customStyle="1" w:styleId="WWCharLFO27LVL7">
    <w:name w:val="WW_CharLFO27LVL7"/>
    <w:qFormat/>
    <w:rPr>
      <w:lang w:val="es-ES" w:eastAsia="en-US" w:bidi="ar-SA"/>
    </w:rPr>
  </w:style>
  <w:style w:type="character" w:customStyle="1" w:styleId="WWCharLFO27LVL8">
    <w:name w:val="WW_CharLFO27LVL8"/>
    <w:qFormat/>
    <w:rPr>
      <w:lang w:val="es-ES" w:eastAsia="en-US" w:bidi="ar-SA"/>
    </w:rPr>
  </w:style>
  <w:style w:type="character" w:customStyle="1" w:styleId="WWCharLFO27LVL9">
    <w:name w:val="WW_CharLFO27LVL9"/>
    <w:qFormat/>
    <w:rPr>
      <w:lang w:val="es-ES" w:eastAsia="en-US" w:bidi="ar-SA"/>
    </w:rPr>
  </w:style>
  <w:style w:type="character" w:customStyle="1" w:styleId="WWCharLFO28LVL1">
    <w:name w:val="WW_CharLFO28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28LVL2">
    <w:name w:val="WW_CharLFO28LVL2"/>
    <w:qFormat/>
    <w:rPr>
      <w:lang w:val="es-ES" w:eastAsia="en-US" w:bidi="ar-SA"/>
    </w:rPr>
  </w:style>
  <w:style w:type="character" w:customStyle="1" w:styleId="WWCharLFO28LVL3">
    <w:name w:val="WW_CharLFO28LVL3"/>
    <w:qFormat/>
    <w:rPr>
      <w:lang w:val="es-ES" w:eastAsia="en-US" w:bidi="ar-SA"/>
    </w:rPr>
  </w:style>
  <w:style w:type="character" w:customStyle="1" w:styleId="WWCharLFO28LVL4">
    <w:name w:val="WW_CharLFO28LVL4"/>
    <w:qFormat/>
    <w:rPr>
      <w:lang w:val="es-ES" w:eastAsia="en-US" w:bidi="ar-SA"/>
    </w:rPr>
  </w:style>
  <w:style w:type="character" w:customStyle="1" w:styleId="WWCharLFO28LVL5">
    <w:name w:val="WW_CharLFO28LVL5"/>
    <w:qFormat/>
    <w:rPr>
      <w:lang w:val="es-ES" w:eastAsia="en-US" w:bidi="ar-SA"/>
    </w:rPr>
  </w:style>
  <w:style w:type="character" w:customStyle="1" w:styleId="WWCharLFO28LVL6">
    <w:name w:val="WW_CharLFO28LVL6"/>
    <w:qFormat/>
    <w:rPr>
      <w:lang w:val="es-ES" w:eastAsia="en-US" w:bidi="ar-SA"/>
    </w:rPr>
  </w:style>
  <w:style w:type="character" w:customStyle="1" w:styleId="WWCharLFO28LVL7">
    <w:name w:val="WW_CharLFO28LVL7"/>
    <w:qFormat/>
    <w:rPr>
      <w:lang w:val="es-ES" w:eastAsia="en-US" w:bidi="ar-SA"/>
    </w:rPr>
  </w:style>
  <w:style w:type="character" w:customStyle="1" w:styleId="WWCharLFO28LVL8">
    <w:name w:val="WW_CharLFO28LVL8"/>
    <w:qFormat/>
    <w:rPr>
      <w:lang w:val="es-ES" w:eastAsia="en-US" w:bidi="ar-SA"/>
    </w:rPr>
  </w:style>
  <w:style w:type="character" w:customStyle="1" w:styleId="WWCharLFO28LVL9">
    <w:name w:val="WW_CharLFO28LVL9"/>
    <w:qFormat/>
    <w:rPr>
      <w:lang w:val="es-ES" w:eastAsia="en-US" w:bidi="ar-SA"/>
    </w:rPr>
  </w:style>
  <w:style w:type="character" w:customStyle="1" w:styleId="WWCharLFO29LVL1">
    <w:name w:val="WW_CharLFO29LVL1"/>
    <w:qFormat/>
    <w:rPr>
      <w:rFonts w:ascii="Times New Roman" w:eastAsia="Times New Roman" w:hAnsi="Times New Roman" w:cs="Times New Roman"/>
      <w:b/>
      <w:bCs/>
      <w:i w:val="0"/>
      <w:iCs w:val="0"/>
      <w:spacing w:val="-1"/>
      <w:w w:val="100"/>
      <w:sz w:val="24"/>
      <w:szCs w:val="24"/>
      <w:lang w:val="es-ES" w:eastAsia="en-US" w:bidi="ar-SA"/>
    </w:rPr>
  </w:style>
  <w:style w:type="character" w:customStyle="1" w:styleId="WWCharLFO29LVL2">
    <w:name w:val="WW_CharLFO29LVL2"/>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29LVL3">
    <w:name w:val="WW_CharLFO29LVL3"/>
    <w:qFormat/>
    <w:rPr>
      <w:rFonts w:ascii="Symbol" w:eastAsia="Symbol" w:hAnsi="Symbol" w:cs="Symbol"/>
      <w:b w:val="0"/>
      <w:bCs w:val="0"/>
      <w:i w:val="0"/>
      <w:iCs w:val="0"/>
      <w:spacing w:val="0"/>
      <w:w w:val="100"/>
      <w:sz w:val="24"/>
      <w:szCs w:val="24"/>
      <w:lang w:val="es-ES" w:eastAsia="en-US" w:bidi="ar-SA"/>
    </w:rPr>
  </w:style>
  <w:style w:type="character" w:customStyle="1" w:styleId="WWCharLFO29LVL4">
    <w:name w:val="WW_CharLFO29LVL4"/>
    <w:qFormat/>
    <w:rPr>
      <w:lang w:val="es-ES" w:eastAsia="en-US" w:bidi="ar-SA"/>
    </w:rPr>
  </w:style>
  <w:style w:type="character" w:customStyle="1" w:styleId="WWCharLFO29LVL5">
    <w:name w:val="WW_CharLFO29LVL5"/>
    <w:qFormat/>
    <w:rPr>
      <w:lang w:val="es-ES" w:eastAsia="en-US" w:bidi="ar-SA"/>
    </w:rPr>
  </w:style>
  <w:style w:type="character" w:customStyle="1" w:styleId="WWCharLFO29LVL6">
    <w:name w:val="WW_CharLFO29LVL6"/>
    <w:qFormat/>
    <w:rPr>
      <w:lang w:val="es-ES" w:eastAsia="en-US" w:bidi="ar-SA"/>
    </w:rPr>
  </w:style>
  <w:style w:type="character" w:customStyle="1" w:styleId="WWCharLFO29LVL7">
    <w:name w:val="WW_CharLFO29LVL7"/>
    <w:qFormat/>
    <w:rPr>
      <w:lang w:val="es-ES" w:eastAsia="en-US" w:bidi="ar-SA"/>
    </w:rPr>
  </w:style>
  <w:style w:type="character" w:customStyle="1" w:styleId="WWCharLFO29LVL8">
    <w:name w:val="WW_CharLFO29LVL8"/>
    <w:qFormat/>
    <w:rPr>
      <w:lang w:val="es-ES" w:eastAsia="en-US" w:bidi="ar-SA"/>
    </w:rPr>
  </w:style>
  <w:style w:type="character" w:customStyle="1" w:styleId="WWCharLFO29LVL9">
    <w:name w:val="WW_CharLFO29LVL9"/>
    <w:qFormat/>
    <w:rPr>
      <w:lang w:val="es-ES" w:eastAsia="en-US" w:bidi="ar-SA"/>
    </w:rPr>
  </w:style>
  <w:style w:type="character" w:customStyle="1" w:styleId="WWCharLFO30LVL1">
    <w:name w:val="WW_CharLFO30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30LVL2">
    <w:name w:val="WW_CharLFO30LVL2"/>
    <w:qFormat/>
    <w:rPr>
      <w:rFonts w:ascii="Source Sans Pro" w:eastAsia="Arial" w:hAnsi="Source Sans Pro" w:cs="Arial"/>
      <w:b w:val="0"/>
      <w:bCs w:val="0"/>
      <w:sz w:val="24"/>
      <w:shd w:val="clear" w:color="auto" w:fill="auto"/>
      <w:lang w:eastAsia="es-ES" w:bidi="ar-SA"/>
    </w:rPr>
  </w:style>
  <w:style w:type="character" w:customStyle="1" w:styleId="WWCharLFO30LVL3">
    <w:name w:val="WW_CharLFO30LVL3"/>
    <w:qFormat/>
    <w:rPr>
      <w:rFonts w:ascii="Symbol" w:eastAsia="Symbol" w:hAnsi="Symbol" w:cs="Symbol"/>
      <w:b w:val="0"/>
      <w:bCs w:val="0"/>
      <w:i w:val="0"/>
      <w:iCs w:val="0"/>
      <w:spacing w:val="0"/>
      <w:w w:val="100"/>
      <w:sz w:val="24"/>
      <w:szCs w:val="24"/>
      <w:lang w:val="es-ES" w:eastAsia="en-US" w:bidi="ar-SA"/>
    </w:rPr>
  </w:style>
  <w:style w:type="character" w:customStyle="1" w:styleId="WWCharLFO30LVL4">
    <w:name w:val="WW_CharLFO30LVL4"/>
    <w:qFormat/>
    <w:rPr>
      <w:lang w:val="es-ES" w:eastAsia="en-US" w:bidi="ar-SA"/>
    </w:rPr>
  </w:style>
  <w:style w:type="character" w:customStyle="1" w:styleId="WWCharLFO30LVL5">
    <w:name w:val="WW_CharLFO30LVL5"/>
    <w:qFormat/>
    <w:rPr>
      <w:lang w:val="es-ES" w:eastAsia="en-US" w:bidi="ar-SA"/>
    </w:rPr>
  </w:style>
  <w:style w:type="character" w:customStyle="1" w:styleId="WWCharLFO30LVL6">
    <w:name w:val="WW_CharLFO30LVL6"/>
    <w:qFormat/>
    <w:rPr>
      <w:lang w:val="es-ES" w:eastAsia="en-US" w:bidi="ar-SA"/>
    </w:rPr>
  </w:style>
  <w:style w:type="character" w:customStyle="1" w:styleId="WWCharLFO30LVL7">
    <w:name w:val="WW_CharLFO30LVL7"/>
    <w:qFormat/>
    <w:rPr>
      <w:lang w:val="es-ES" w:eastAsia="en-US" w:bidi="ar-SA"/>
    </w:rPr>
  </w:style>
  <w:style w:type="character" w:customStyle="1" w:styleId="WWCharLFO30LVL8">
    <w:name w:val="WW_CharLFO30LVL8"/>
    <w:qFormat/>
    <w:rPr>
      <w:lang w:val="es-ES" w:eastAsia="en-US" w:bidi="ar-SA"/>
    </w:rPr>
  </w:style>
  <w:style w:type="character" w:customStyle="1" w:styleId="WWCharLFO30LVL9">
    <w:name w:val="WW_CharLFO30LVL9"/>
    <w:qFormat/>
    <w:rPr>
      <w:lang w:val="es-ES" w:eastAsia="en-US" w:bidi="ar-SA"/>
    </w:rPr>
  </w:style>
  <w:style w:type="character" w:customStyle="1" w:styleId="WWCharLFO31LVL1">
    <w:name w:val="WW_CharLFO31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31LVL2">
    <w:name w:val="WW_CharLFO31LVL2"/>
    <w:qFormat/>
    <w:rPr>
      <w:lang w:val="es-ES" w:eastAsia="en-US" w:bidi="ar-SA"/>
    </w:rPr>
  </w:style>
  <w:style w:type="character" w:customStyle="1" w:styleId="WWCharLFO31LVL3">
    <w:name w:val="WW_CharLFO31LVL3"/>
    <w:qFormat/>
    <w:rPr>
      <w:lang w:val="es-ES" w:eastAsia="en-US" w:bidi="ar-SA"/>
    </w:rPr>
  </w:style>
  <w:style w:type="character" w:customStyle="1" w:styleId="WWCharLFO31LVL4">
    <w:name w:val="WW_CharLFO31LVL4"/>
    <w:qFormat/>
    <w:rPr>
      <w:lang w:val="es-ES" w:eastAsia="en-US" w:bidi="ar-SA"/>
    </w:rPr>
  </w:style>
  <w:style w:type="character" w:customStyle="1" w:styleId="WWCharLFO31LVL5">
    <w:name w:val="WW_CharLFO31LVL5"/>
    <w:qFormat/>
    <w:rPr>
      <w:lang w:val="es-ES" w:eastAsia="en-US" w:bidi="ar-SA"/>
    </w:rPr>
  </w:style>
  <w:style w:type="character" w:customStyle="1" w:styleId="WWCharLFO31LVL6">
    <w:name w:val="WW_CharLFO31LVL6"/>
    <w:qFormat/>
    <w:rPr>
      <w:lang w:val="es-ES" w:eastAsia="en-US" w:bidi="ar-SA"/>
    </w:rPr>
  </w:style>
  <w:style w:type="character" w:customStyle="1" w:styleId="WWCharLFO31LVL7">
    <w:name w:val="WW_CharLFO31LVL7"/>
    <w:qFormat/>
    <w:rPr>
      <w:lang w:val="es-ES" w:eastAsia="en-US" w:bidi="ar-SA"/>
    </w:rPr>
  </w:style>
  <w:style w:type="character" w:customStyle="1" w:styleId="WWCharLFO31LVL8">
    <w:name w:val="WW_CharLFO31LVL8"/>
    <w:qFormat/>
    <w:rPr>
      <w:lang w:val="es-ES" w:eastAsia="en-US" w:bidi="ar-SA"/>
    </w:rPr>
  </w:style>
  <w:style w:type="character" w:customStyle="1" w:styleId="WWCharLFO31LVL9">
    <w:name w:val="WW_CharLFO31LVL9"/>
    <w:qFormat/>
    <w:rPr>
      <w:lang w:val="es-ES" w:eastAsia="en-US" w:bidi="ar-SA"/>
    </w:rPr>
  </w:style>
  <w:style w:type="character" w:customStyle="1" w:styleId="WWCharLFO32LVL1">
    <w:name w:val="WW_CharLFO32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32LVL2">
    <w:name w:val="WW_CharLFO32LVL2"/>
    <w:qFormat/>
    <w:rPr>
      <w:rFonts w:ascii="Symbol" w:eastAsia="Symbol" w:hAnsi="Symbol" w:cs="Symbol"/>
      <w:b w:val="0"/>
      <w:bCs w:val="0"/>
      <w:i w:val="0"/>
      <w:iCs w:val="0"/>
      <w:spacing w:val="0"/>
      <w:w w:val="100"/>
      <w:sz w:val="24"/>
      <w:szCs w:val="24"/>
      <w:lang w:val="es-ES" w:eastAsia="en-US" w:bidi="ar-SA"/>
    </w:rPr>
  </w:style>
  <w:style w:type="character" w:customStyle="1" w:styleId="WWCharLFO32LVL3">
    <w:name w:val="WW_CharLFO32LVL3"/>
    <w:qFormat/>
    <w:rPr>
      <w:lang w:val="es-ES" w:eastAsia="en-US" w:bidi="ar-SA"/>
    </w:rPr>
  </w:style>
  <w:style w:type="character" w:customStyle="1" w:styleId="WWCharLFO32LVL4">
    <w:name w:val="WW_CharLFO32LVL4"/>
    <w:qFormat/>
    <w:rPr>
      <w:lang w:val="es-ES" w:eastAsia="en-US" w:bidi="ar-SA"/>
    </w:rPr>
  </w:style>
  <w:style w:type="character" w:customStyle="1" w:styleId="WWCharLFO32LVL5">
    <w:name w:val="WW_CharLFO32LVL5"/>
    <w:qFormat/>
    <w:rPr>
      <w:lang w:val="es-ES" w:eastAsia="en-US" w:bidi="ar-SA"/>
    </w:rPr>
  </w:style>
  <w:style w:type="character" w:customStyle="1" w:styleId="WWCharLFO32LVL6">
    <w:name w:val="WW_CharLFO32LVL6"/>
    <w:qFormat/>
    <w:rPr>
      <w:lang w:val="es-ES" w:eastAsia="en-US" w:bidi="ar-SA"/>
    </w:rPr>
  </w:style>
  <w:style w:type="character" w:customStyle="1" w:styleId="WWCharLFO32LVL7">
    <w:name w:val="WW_CharLFO32LVL7"/>
    <w:qFormat/>
    <w:rPr>
      <w:lang w:val="es-ES" w:eastAsia="en-US" w:bidi="ar-SA"/>
    </w:rPr>
  </w:style>
  <w:style w:type="character" w:customStyle="1" w:styleId="WWCharLFO32LVL8">
    <w:name w:val="WW_CharLFO32LVL8"/>
    <w:qFormat/>
    <w:rPr>
      <w:lang w:val="es-ES" w:eastAsia="en-US" w:bidi="ar-SA"/>
    </w:rPr>
  </w:style>
  <w:style w:type="character" w:customStyle="1" w:styleId="WWCharLFO32LVL9">
    <w:name w:val="WW_CharLFO32LVL9"/>
    <w:qFormat/>
    <w:rPr>
      <w:lang w:val="es-ES" w:eastAsia="en-US" w:bidi="ar-SA"/>
    </w:rPr>
  </w:style>
  <w:style w:type="character" w:customStyle="1" w:styleId="WWCharLFO33LVL1">
    <w:name w:val="WW_CharLFO33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33LVL2">
    <w:name w:val="WW_CharLFO33LVL2"/>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33LVL3">
    <w:name w:val="WW_CharLFO33LVL3"/>
    <w:qFormat/>
    <w:rPr>
      <w:lang w:val="es-ES" w:eastAsia="en-US" w:bidi="ar-SA"/>
    </w:rPr>
  </w:style>
  <w:style w:type="character" w:customStyle="1" w:styleId="WWCharLFO33LVL4">
    <w:name w:val="WW_CharLFO33LVL4"/>
    <w:qFormat/>
    <w:rPr>
      <w:lang w:val="es-ES" w:eastAsia="en-US" w:bidi="ar-SA"/>
    </w:rPr>
  </w:style>
  <w:style w:type="character" w:customStyle="1" w:styleId="WWCharLFO33LVL5">
    <w:name w:val="WW_CharLFO33LVL5"/>
    <w:qFormat/>
    <w:rPr>
      <w:lang w:val="es-ES" w:eastAsia="en-US" w:bidi="ar-SA"/>
    </w:rPr>
  </w:style>
  <w:style w:type="character" w:customStyle="1" w:styleId="WWCharLFO33LVL6">
    <w:name w:val="WW_CharLFO33LVL6"/>
    <w:qFormat/>
    <w:rPr>
      <w:lang w:val="es-ES" w:eastAsia="en-US" w:bidi="ar-SA"/>
    </w:rPr>
  </w:style>
  <w:style w:type="character" w:customStyle="1" w:styleId="WWCharLFO33LVL7">
    <w:name w:val="WW_CharLFO33LVL7"/>
    <w:qFormat/>
    <w:rPr>
      <w:lang w:val="es-ES" w:eastAsia="en-US" w:bidi="ar-SA"/>
    </w:rPr>
  </w:style>
  <w:style w:type="character" w:customStyle="1" w:styleId="WWCharLFO33LVL8">
    <w:name w:val="WW_CharLFO33LVL8"/>
    <w:qFormat/>
    <w:rPr>
      <w:lang w:val="es-ES" w:eastAsia="en-US" w:bidi="ar-SA"/>
    </w:rPr>
  </w:style>
  <w:style w:type="character" w:customStyle="1" w:styleId="WWCharLFO33LVL9">
    <w:name w:val="WW_CharLFO33LVL9"/>
    <w:qFormat/>
    <w:rPr>
      <w:lang w:val="es-ES" w:eastAsia="en-US" w:bidi="ar-SA"/>
    </w:rPr>
  </w:style>
  <w:style w:type="character" w:customStyle="1" w:styleId="WWCharLFO34LVL1">
    <w:name w:val="WW_CharLFO34LVL1"/>
    <w:qFormat/>
    <w:rPr>
      <w:rFonts w:ascii="Symbol" w:eastAsia="Symbol" w:hAnsi="Symbol" w:cs="Symbol"/>
      <w:b w:val="0"/>
      <w:bCs w:val="0"/>
      <w:i w:val="0"/>
      <w:iCs w:val="0"/>
      <w:spacing w:val="0"/>
      <w:w w:val="100"/>
      <w:sz w:val="24"/>
      <w:szCs w:val="24"/>
      <w:lang w:val="es-ES" w:eastAsia="en-US" w:bidi="ar-SA"/>
    </w:rPr>
  </w:style>
  <w:style w:type="character" w:customStyle="1" w:styleId="WWCharLFO34LVL2">
    <w:name w:val="WW_CharLFO34LVL2"/>
    <w:qFormat/>
    <w:rPr>
      <w:lang w:val="es-ES" w:eastAsia="en-US" w:bidi="ar-SA"/>
    </w:rPr>
  </w:style>
  <w:style w:type="character" w:customStyle="1" w:styleId="WWCharLFO34LVL3">
    <w:name w:val="WW_CharLFO34LVL3"/>
    <w:qFormat/>
    <w:rPr>
      <w:lang w:val="es-ES" w:eastAsia="en-US" w:bidi="ar-SA"/>
    </w:rPr>
  </w:style>
  <w:style w:type="character" w:customStyle="1" w:styleId="WWCharLFO34LVL4">
    <w:name w:val="WW_CharLFO34LVL4"/>
    <w:qFormat/>
    <w:rPr>
      <w:lang w:val="es-ES" w:eastAsia="en-US" w:bidi="ar-SA"/>
    </w:rPr>
  </w:style>
  <w:style w:type="character" w:customStyle="1" w:styleId="WWCharLFO34LVL5">
    <w:name w:val="WW_CharLFO34LVL5"/>
    <w:qFormat/>
    <w:rPr>
      <w:lang w:val="es-ES" w:eastAsia="en-US" w:bidi="ar-SA"/>
    </w:rPr>
  </w:style>
  <w:style w:type="character" w:customStyle="1" w:styleId="WWCharLFO34LVL6">
    <w:name w:val="WW_CharLFO34LVL6"/>
    <w:qFormat/>
    <w:rPr>
      <w:lang w:val="es-ES" w:eastAsia="en-US" w:bidi="ar-SA"/>
    </w:rPr>
  </w:style>
  <w:style w:type="character" w:customStyle="1" w:styleId="WWCharLFO34LVL7">
    <w:name w:val="WW_CharLFO34LVL7"/>
    <w:qFormat/>
    <w:rPr>
      <w:lang w:val="es-ES" w:eastAsia="en-US" w:bidi="ar-SA"/>
    </w:rPr>
  </w:style>
  <w:style w:type="character" w:customStyle="1" w:styleId="WWCharLFO34LVL8">
    <w:name w:val="WW_CharLFO34LVL8"/>
    <w:qFormat/>
    <w:rPr>
      <w:lang w:val="es-ES" w:eastAsia="en-US" w:bidi="ar-SA"/>
    </w:rPr>
  </w:style>
  <w:style w:type="character" w:customStyle="1" w:styleId="WWCharLFO34LVL9">
    <w:name w:val="WW_CharLFO34LVL9"/>
    <w:qFormat/>
    <w:rPr>
      <w:lang w:val="es-ES" w:eastAsia="en-US" w:bidi="ar-SA"/>
    </w:rPr>
  </w:style>
  <w:style w:type="character" w:customStyle="1" w:styleId="WWCharLFO35LVL1">
    <w:name w:val="WW_CharLFO35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35LVL2">
    <w:name w:val="WW_CharLFO35LVL2"/>
    <w:qFormat/>
    <w:rPr>
      <w:lang w:val="es-ES" w:eastAsia="en-US" w:bidi="ar-SA"/>
    </w:rPr>
  </w:style>
  <w:style w:type="character" w:customStyle="1" w:styleId="WWCharLFO35LVL3">
    <w:name w:val="WW_CharLFO35LVL3"/>
    <w:qFormat/>
    <w:rPr>
      <w:lang w:val="es-ES" w:eastAsia="en-US" w:bidi="ar-SA"/>
    </w:rPr>
  </w:style>
  <w:style w:type="character" w:customStyle="1" w:styleId="WWCharLFO35LVL4">
    <w:name w:val="WW_CharLFO35LVL4"/>
    <w:qFormat/>
    <w:rPr>
      <w:lang w:val="es-ES" w:eastAsia="en-US" w:bidi="ar-SA"/>
    </w:rPr>
  </w:style>
  <w:style w:type="character" w:customStyle="1" w:styleId="WWCharLFO35LVL5">
    <w:name w:val="WW_CharLFO35LVL5"/>
    <w:qFormat/>
    <w:rPr>
      <w:lang w:val="es-ES" w:eastAsia="en-US" w:bidi="ar-SA"/>
    </w:rPr>
  </w:style>
  <w:style w:type="character" w:customStyle="1" w:styleId="WWCharLFO35LVL6">
    <w:name w:val="WW_CharLFO35LVL6"/>
    <w:qFormat/>
    <w:rPr>
      <w:lang w:val="es-ES" w:eastAsia="en-US" w:bidi="ar-SA"/>
    </w:rPr>
  </w:style>
  <w:style w:type="character" w:customStyle="1" w:styleId="WWCharLFO35LVL7">
    <w:name w:val="WW_CharLFO35LVL7"/>
    <w:qFormat/>
    <w:rPr>
      <w:lang w:val="es-ES" w:eastAsia="en-US" w:bidi="ar-SA"/>
    </w:rPr>
  </w:style>
  <w:style w:type="character" w:customStyle="1" w:styleId="WWCharLFO35LVL8">
    <w:name w:val="WW_CharLFO35LVL8"/>
    <w:qFormat/>
    <w:rPr>
      <w:lang w:val="es-ES" w:eastAsia="en-US" w:bidi="ar-SA"/>
    </w:rPr>
  </w:style>
  <w:style w:type="character" w:customStyle="1" w:styleId="WWCharLFO35LVL9">
    <w:name w:val="WW_CharLFO35LVL9"/>
    <w:qFormat/>
    <w:rPr>
      <w:lang w:val="es-ES" w:eastAsia="en-US" w:bidi="ar-SA"/>
    </w:rPr>
  </w:style>
  <w:style w:type="character" w:customStyle="1" w:styleId="WWCharLFO36LVL1">
    <w:name w:val="WW_CharLFO36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36LVL2">
    <w:name w:val="WW_CharLFO36LVL2"/>
    <w:qFormat/>
    <w:rPr>
      <w:lang w:val="es-ES" w:eastAsia="en-US" w:bidi="ar-SA"/>
    </w:rPr>
  </w:style>
  <w:style w:type="character" w:customStyle="1" w:styleId="WWCharLFO36LVL3">
    <w:name w:val="WW_CharLFO36LVL3"/>
    <w:qFormat/>
    <w:rPr>
      <w:lang w:val="es-ES" w:eastAsia="en-US" w:bidi="ar-SA"/>
    </w:rPr>
  </w:style>
  <w:style w:type="character" w:customStyle="1" w:styleId="WWCharLFO36LVL4">
    <w:name w:val="WW_CharLFO36LVL4"/>
    <w:qFormat/>
    <w:rPr>
      <w:lang w:val="es-ES" w:eastAsia="en-US" w:bidi="ar-SA"/>
    </w:rPr>
  </w:style>
  <w:style w:type="character" w:customStyle="1" w:styleId="WWCharLFO36LVL5">
    <w:name w:val="WW_CharLFO36LVL5"/>
    <w:qFormat/>
    <w:rPr>
      <w:lang w:val="es-ES" w:eastAsia="en-US" w:bidi="ar-SA"/>
    </w:rPr>
  </w:style>
  <w:style w:type="character" w:customStyle="1" w:styleId="WWCharLFO36LVL6">
    <w:name w:val="WW_CharLFO36LVL6"/>
    <w:qFormat/>
    <w:rPr>
      <w:lang w:val="es-ES" w:eastAsia="en-US" w:bidi="ar-SA"/>
    </w:rPr>
  </w:style>
  <w:style w:type="character" w:customStyle="1" w:styleId="WWCharLFO36LVL7">
    <w:name w:val="WW_CharLFO36LVL7"/>
    <w:qFormat/>
    <w:rPr>
      <w:lang w:val="es-ES" w:eastAsia="en-US" w:bidi="ar-SA"/>
    </w:rPr>
  </w:style>
  <w:style w:type="character" w:customStyle="1" w:styleId="WWCharLFO36LVL8">
    <w:name w:val="WW_CharLFO36LVL8"/>
    <w:qFormat/>
    <w:rPr>
      <w:lang w:val="es-ES" w:eastAsia="en-US" w:bidi="ar-SA"/>
    </w:rPr>
  </w:style>
  <w:style w:type="character" w:customStyle="1" w:styleId="WWCharLFO36LVL9">
    <w:name w:val="WW_CharLFO36LVL9"/>
    <w:qFormat/>
    <w:rPr>
      <w:lang w:val="es-ES" w:eastAsia="en-US" w:bidi="ar-SA"/>
    </w:rPr>
  </w:style>
  <w:style w:type="character" w:customStyle="1" w:styleId="WWCharLFO37LVL1">
    <w:name w:val="WW_CharLFO37LVL1"/>
    <w:qFormat/>
    <w:rPr>
      <w:rFonts w:ascii="Symbol" w:eastAsia="Symbol" w:hAnsi="Symbol" w:cs="Symbol"/>
      <w:b w:val="0"/>
      <w:bCs w:val="0"/>
      <w:i w:val="0"/>
      <w:iCs w:val="0"/>
      <w:spacing w:val="0"/>
      <w:w w:val="100"/>
      <w:sz w:val="24"/>
      <w:szCs w:val="24"/>
      <w:lang w:val="es-ES" w:eastAsia="en-US" w:bidi="ar-SA"/>
    </w:rPr>
  </w:style>
  <w:style w:type="character" w:customStyle="1" w:styleId="WWCharLFO37LVL2">
    <w:name w:val="WW_CharLFO37LVL2"/>
    <w:qFormat/>
    <w:rPr>
      <w:rFonts w:ascii="Symbol" w:eastAsia="Symbol" w:hAnsi="Symbol" w:cs="Symbol"/>
      <w:b w:val="0"/>
      <w:bCs w:val="0"/>
      <w:i w:val="0"/>
      <w:iCs w:val="0"/>
      <w:spacing w:val="0"/>
      <w:w w:val="100"/>
      <w:sz w:val="24"/>
      <w:szCs w:val="24"/>
      <w:lang w:val="es-ES" w:eastAsia="en-US" w:bidi="ar-SA"/>
    </w:rPr>
  </w:style>
  <w:style w:type="character" w:customStyle="1" w:styleId="WWCharLFO37LVL3">
    <w:name w:val="WW_CharLFO37LVL3"/>
    <w:qFormat/>
    <w:rPr>
      <w:lang w:val="es-ES" w:eastAsia="en-US" w:bidi="ar-SA"/>
    </w:rPr>
  </w:style>
  <w:style w:type="character" w:customStyle="1" w:styleId="WWCharLFO37LVL4">
    <w:name w:val="WW_CharLFO37LVL4"/>
    <w:qFormat/>
    <w:rPr>
      <w:lang w:val="es-ES" w:eastAsia="en-US" w:bidi="ar-SA"/>
    </w:rPr>
  </w:style>
  <w:style w:type="character" w:customStyle="1" w:styleId="WWCharLFO37LVL5">
    <w:name w:val="WW_CharLFO37LVL5"/>
    <w:qFormat/>
    <w:rPr>
      <w:lang w:val="es-ES" w:eastAsia="en-US" w:bidi="ar-SA"/>
    </w:rPr>
  </w:style>
  <w:style w:type="character" w:customStyle="1" w:styleId="WWCharLFO37LVL6">
    <w:name w:val="WW_CharLFO37LVL6"/>
    <w:qFormat/>
    <w:rPr>
      <w:lang w:val="es-ES" w:eastAsia="en-US" w:bidi="ar-SA"/>
    </w:rPr>
  </w:style>
  <w:style w:type="character" w:customStyle="1" w:styleId="WWCharLFO37LVL7">
    <w:name w:val="WW_CharLFO37LVL7"/>
    <w:qFormat/>
    <w:rPr>
      <w:lang w:val="es-ES" w:eastAsia="en-US" w:bidi="ar-SA"/>
    </w:rPr>
  </w:style>
  <w:style w:type="character" w:customStyle="1" w:styleId="WWCharLFO37LVL8">
    <w:name w:val="WW_CharLFO37LVL8"/>
    <w:qFormat/>
    <w:rPr>
      <w:lang w:val="es-ES" w:eastAsia="en-US" w:bidi="ar-SA"/>
    </w:rPr>
  </w:style>
  <w:style w:type="character" w:customStyle="1" w:styleId="WWCharLFO37LVL9">
    <w:name w:val="WW_CharLFO37LVL9"/>
    <w:qFormat/>
    <w:rPr>
      <w:lang w:val="es-ES" w:eastAsia="en-US" w:bidi="ar-SA"/>
    </w:rPr>
  </w:style>
  <w:style w:type="character" w:customStyle="1" w:styleId="WWCharLFO38LVL1">
    <w:name w:val="WW_CharLFO38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38LVL2">
    <w:name w:val="WW_CharLFO38LVL2"/>
    <w:qFormat/>
    <w:rPr>
      <w:lang w:val="es-ES" w:eastAsia="en-US" w:bidi="ar-SA"/>
    </w:rPr>
  </w:style>
  <w:style w:type="character" w:customStyle="1" w:styleId="WWCharLFO38LVL3">
    <w:name w:val="WW_CharLFO38LVL3"/>
    <w:qFormat/>
    <w:rPr>
      <w:lang w:val="es-ES" w:eastAsia="en-US" w:bidi="ar-SA"/>
    </w:rPr>
  </w:style>
  <w:style w:type="character" w:customStyle="1" w:styleId="WWCharLFO38LVL4">
    <w:name w:val="WW_CharLFO38LVL4"/>
    <w:qFormat/>
    <w:rPr>
      <w:lang w:val="es-ES" w:eastAsia="en-US" w:bidi="ar-SA"/>
    </w:rPr>
  </w:style>
  <w:style w:type="character" w:customStyle="1" w:styleId="WWCharLFO38LVL5">
    <w:name w:val="WW_CharLFO38LVL5"/>
    <w:qFormat/>
    <w:rPr>
      <w:lang w:val="es-ES" w:eastAsia="en-US" w:bidi="ar-SA"/>
    </w:rPr>
  </w:style>
  <w:style w:type="character" w:customStyle="1" w:styleId="WWCharLFO38LVL6">
    <w:name w:val="WW_CharLFO38LVL6"/>
    <w:qFormat/>
    <w:rPr>
      <w:lang w:val="es-ES" w:eastAsia="en-US" w:bidi="ar-SA"/>
    </w:rPr>
  </w:style>
  <w:style w:type="character" w:customStyle="1" w:styleId="WWCharLFO38LVL7">
    <w:name w:val="WW_CharLFO38LVL7"/>
    <w:qFormat/>
    <w:rPr>
      <w:lang w:val="es-ES" w:eastAsia="en-US" w:bidi="ar-SA"/>
    </w:rPr>
  </w:style>
  <w:style w:type="character" w:customStyle="1" w:styleId="WWCharLFO38LVL8">
    <w:name w:val="WW_CharLFO38LVL8"/>
    <w:qFormat/>
    <w:rPr>
      <w:lang w:val="es-ES" w:eastAsia="en-US" w:bidi="ar-SA"/>
    </w:rPr>
  </w:style>
  <w:style w:type="character" w:customStyle="1" w:styleId="WWCharLFO38LVL9">
    <w:name w:val="WW_CharLFO38LVL9"/>
    <w:qFormat/>
    <w:rPr>
      <w:lang w:val="es-ES" w:eastAsia="en-US" w:bidi="ar-SA"/>
    </w:rPr>
  </w:style>
  <w:style w:type="character" w:customStyle="1" w:styleId="WWCharLFO39LVL1">
    <w:name w:val="WW_CharLFO39LVL1"/>
    <w:qFormat/>
    <w:rPr>
      <w:rFonts w:ascii="Symbol" w:eastAsia="Symbol" w:hAnsi="Symbol" w:cs="Symbol"/>
      <w:b w:val="0"/>
      <w:bCs w:val="0"/>
      <w:i w:val="0"/>
      <w:iCs w:val="0"/>
      <w:spacing w:val="0"/>
      <w:w w:val="100"/>
      <w:sz w:val="24"/>
      <w:szCs w:val="24"/>
      <w:lang w:val="es-ES" w:eastAsia="en-US" w:bidi="ar-SA"/>
    </w:rPr>
  </w:style>
  <w:style w:type="character" w:customStyle="1" w:styleId="WWCharLFO39LVL2">
    <w:name w:val="WW_CharLFO39LVL2"/>
    <w:qFormat/>
    <w:rPr>
      <w:lang w:val="es-ES" w:eastAsia="en-US" w:bidi="ar-SA"/>
    </w:rPr>
  </w:style>
  <w:style w:type="character" w:customStyle="1" w:styleId="WWCharLFO39LVL3">
    <w:name w:val="WW_CharLFO39LVL3"/>
    <w:qFormat/>
    <w:rPr>
      <w:lang w:val="es-ES" w:eastAsia="en-US" w:bidi="ar-SA"/>
    </w:rPr>
  </w:style>
  <w:style w:type="character" w:customStyle="1" w:styleId="WWCharLFO39LVL4">
    <w:name w:val="WW_CharLFO39LVL4"/>
    <w:qFormat/>
    <w:rPr>
      <w:lang w:val="es-ES" w:eastAsia="en-US" w:bidi="ar-SA"/>
    </w:rPr>
  </w:style>
  <w:style w:type="character" w:customStyle="1" w:styleId="WWCharLFO39LVL5">
    <w:name w:val="WW_CharLFO39LVL5"/>
    <w:qFormat/>
    <w:rPr>
      <w:lang w:val="es-ES" w:eastAsia="en-US" w:bidi="ar-SA"/>
    </w:rPr>
  </w:style>
  <w:style w:type="character" w:customStyle="1" w:styleId="WWCharLFO39LVL6">
    <w:name w:val="WW_CharLFO39LVL6"/>
    <w:qFormat/>
    <w:rPr>
      <w:lang w:val="es-ES" w:eastAsia="en-US" w:bidi="ar-SA"/>
    </w:rPr>
  </w:style>
  <w:style w:type="character" w:customStyle="1" w:styleId="WWCharLFO39LVL7">
    <w:name w:val="WW_CharLFO39LVL7"/>
    <w:qFormat/>
    <w:rPr>
      <w:lang w:val="es-ES" w:eastAsia="en-US" w:bidi="ar-SA"/>
    </w:rPr>
  </w:style>
  <w:style w:type="character" w:customStyle="1" w:styleId="WWCharLFO39LVL8">
    <w:name w:val="WW_CharLFO39LVL8"/>
    <w:qFormat/>
    <w:rPr>
      <w:lang w:val="es-ES" w:eastAsia="en-US" w:bidi="ar-SA"/>
    </w:rPr>
  </w:style>
  <w:style w:type="character" w:customStyle="1" w:styleId="WWCharLFO39LVL9">
    <w:name w:val="WW_CharLFO39LVL9"/>
    <w:qFormat/>
    <w:rPr>
      <w:lang w:val="es-ES" w:eastAsia="en-US" w:bidi="ar-SA"/>
    </w:rPr>
  </w:style>
  <w:style w:type="character" w:customStyle="1" w:styleId="WWCharLFO40LVL1">
    <w:name w:val="WW_CharLFO40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40LVL2">
    <w:name w:val="WW_CharLFO40LVL2"/>
    <w:qFormat/>
    <w:rPr>
      <w:lang w:val="es-ES" w:eastAsia="en-US" w:bidi="ar-SA"/>
    </w:rPr>
  </w:style>
  <w:style w:type="character" w:customStyle="1" w:styleId="WWCharLFO40LVL3">
    <w:name w:val="WW_CharLFO40LVL3"/>
    <w:qFormat/>
    <w:rPr>
      <w:lang w:val="es-ES" w:eastAsia="en-US" w:bidi="ar-SA"/>
    </w:rPr>
  </w:style>
  <w:style w:type="character" w:customStyle="1" w:styleId="WWCharLFO40LVL4">
    <w:name w:val="WW_CharLFO40LVL4"/>
    <w:qFormat/>
    <w:rPr>
      <w:lang w:val="es-ES" w:eastAsia="en-US" w:bidi="ar-SA"/>
    </w:rPr>
  </w:style>
  <w:style w:type="character" w:customStyle="1" w:styleId="WWCharLFO40LVL5">
    <w:name w:val="WW_CharLFO40LVL5"/>
    <w:qFormat/>
    <w:rPr>
      <w:lang w:val="es-ES" w:eastAsia="en-US" w:bidi="ar-SA"/>
    </w:rPr>
  </w:style>
  <w:style w:type="character" w:customStyle="1" w:styleId="WWCharLFO40LVL6">
    <w:name w:val="WW_CharLFO40LVL6"/>
    <w:qFormat/>
    <w:rPr>
      <w:lang w:val="es-ES" w:eastAsia="en-US" w:bidi="ar-SA"/>
    </w:rPr>
  </w:style>
  <w:style w:type="character" w:customStyle="1" w:styleId="WWCharLFO40LVL7">
    <w:name w:val="WW_CharLFO40LVL7"/>
    <w:qFormat/>
    <w:rPr>
      <w:lang w:val="es-ES" w:eastAsia="en-US" w:bidi="ar-SA"/>
    </w:rPr>
  </w:style>
  <w:style w:type="character" w:customStyle="1" w:styleId="WWCharLFO40LVL8">
    <w:name w:val="WW_CharLFO40LVL8"/>
    <w:qFormat/>
    <w:rPr>
      <w:lang w:val="es-ES" w:eastAsia="en-US" w:bidi="ar-SA"/>
    </w:rPr>
  </w:style>
  <w:style w:type="character" w:customStyle="1" w:styleId="WWCharLFO40LVL9">
    <w:name w:val="WW_CharLFO40LVL9"/>
    <w:qFormat/>
    <w:rPr>
      <w:lang w:val="es-ES" w:eastAsia="en-US" w:bidi="ar-SA"/>
    </w:rPr>
  </w:style>
  <w:style w:type="character" w:customStyle="1" w:styleId="WWCharLFO41LVL1">
    <w:name w:val="WW_CharLFO41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41LVL2">
    <w:name w:val="WW_CharLFO41LVL2"/>
    <w:qFormat/>
    <w:rPr>
      <w:lang w:val="es-ES" w:eastAsia="en-US" w:bidi="ar-SA"/>
    </w:rPr>
  </w:style>
  <w:style w:type="character" w:customStyle="1" w:styleId="WWCharLFO41LVL3">
    <w:name w:val="WW_CharLFO41LVL3"/>
    <w:qFormat/>
    <w:rPr>
      <w:lang w:val="es-ES" w:eastAsia="en-US" w:bidi="ar-SA"/>
    </w:rPr>
  </w:style>
  <w:style w:type="character" w:customStyle="1" w:styleId="WWCharLFO41LVL4">
    <w:name w:val="WW_CharLFO41LVL4"/>
    <w:qFormat/>
    <w:rPr>
      <w:lang w:val="es-ES" w:eastAsia="en-US" w:bidi="ar-SA"/>
    </w:rPr>
  </w:style>
  <w:style w:type="character" w:customStyle="1" w:styleId="WWCharLFO41LVL5">
    <w:name w:val="WW_CharLFO41LVL5"/>
    <w:qFormat/>
    <w:rPr>
      <w:lang w:val="es-ES" w:eastAsia="en-US" w:bidi="ar-SA"/>
    </w:rPr>
  </w:style>
  <w:style w:type="character" w:customStyle="1" w:styleId="WWCharLFO41LVL6">
    <w:name w:val="WW_CharLFO41LVL6"/>
    <w:qFormat/>
    <w:rPr>
      <w:lang w:val="es-ES" w:eastAsia="en-US" w:bidi="ar-SA"/>
    </w:rPr>
  </w:style>
  <w:style w:type="character" w:customStyle="1" w:styleId="WWCharLFO41LVL7">
    <w:name w:val="WW_CharLFO41LVL7"/>
    <w:qFormat/>
    <w:rPr>
      <w:lang w:val="es-ES" w:eastAsia="en-US" w:bidi="ar-SA"/>
    </w:rPr>
  </w:style>
  <w:style w:type="character" w:customStyle="1" w:styleId="WWCharLFO41LVL8">
    <w:name w:val="WW_CharLFO41LVL8"/>
    <w:qFormat/>
    <w:rPr>
      <w:lang w:val="es-ES" w:eastAsia="en-US" w:bidi="ar-SA"/>
    </w:rPr>
  </w:style>
  <w:style w:type="character" w:customStyle="1" w:styleId="WWCharLFO41LVL9">
    <w:name w:val="WW_CharLFO41LVL9"/>
    <w:qFormat/>
    <w:rPr>
      <w:lang w:val="es-ES" w:eastAsia="en-US" w:bidi="ar-SA"/>
    </w:rPr>
  </w:style>
  <w:style w:type="character" w:customStyle="1" w:styleId="WWCharLFO42LVL1">
    <w:name w:val="WW_CharLFO42LVL1"/>
    <w:qFormat/>
    <w:rPr>
      <w:rFonts w:ascii="Times New Roman" w:eastAsia="Calibri" w:hAnsi="Times New Roman" w:cs="Calibri"/>
      <w:b w:val="0"/>
      <w:bCs w:val="0"/>
      <w:i w:val="0"/>
      <w:iCs w:val="0"/>
      <w:spacing w:val="0"/>
      <w:w w:val="100"/>
      <w:sz w:val="24"/>
      <w:szCs w:val="24"/>
      <w:lang w:val="es-ES" w:eastAsia="en-US" w:bidi="ar-SA"/>
    </w:rPr>
  </w:style>
  <w:style w:type="character" w:customStyle="1" w:styleId="WWCharLFO42LVL2">
    <w:name w:val="WW_CharLFO42LVL2"/>
    <w:qFormat/>
    <w:rPr>
      <w:lang w:val="es-ES" w:eastAsia="en-US" w:bidi="ar-SA"/>
    </w:rPr>
  </w:style>
  <w:style w:type="character" w:customStyle="1" w:styleId="WWCharLFO42LVL3">
    <w:name w:val="WW_CharLFO42LVL3"/>
    <w:qFormat/>
    <w:rPr>
      <w:lang w:val="es-ES" w:eastAsia="en-US" w:bidi="ar-SA"/>
    </w:rPr>
  </w:style>
  <w:style w:type="character" w:customStyle="1" w:styleId="WWCharLFO42LVL4">
    <w:name w:val="WW_CharLFO42LVL4"/>
    <w:qFormat/>
    <w:rPr>
      <w:lang w:val="es-ES" w:eastAsia="en-US" w:bidi="ar-SA"/>
    </w:rPr>
  </w:style>
  <w:style w:type="character" w:customStyle="1" w:styleId="WWCharLFO42LVL5">
    <w:name w:val="WW_CharLFO42LVL5"/>
    <w:qFormat/>
    <w:rPr>
      <w:lang w:val="es-ES" w:eastAsia="en-US" w:bidi="ar-SA"/>
    </w:rPr>
  </w:style>
  <w:style w:type="character" w:customStyle="1" w:styleId="WWCharLFO42LVL6">
    <w:name w:val="WW_CharLFO42LVL6"/>
    <w:qFormat/>
    <w:rPr>
      <w:lang w:val="es-ES" w:eastAsia="en-US" w:bidi="ar-SA"/>
    </w:rPr>
  </w:style>
  <w:style w:type="character" w:customStyle="1" w:styleId="WWCharLFO42LVL7">
    <w:name w:val="WW_CharLFO42LVL7"/>
    <w:qFormat/>
    <w:rPr>
      <w:lang w:val="es-ES" w:eastAsia="en-US" w:bidi="ar-SA"/>
    </w:rPr>
  </w:style>
  <w:style w:type="character" w:customStyle="1" w:styleId="WWCharLFO42LVL8">
    <w:name w:val="WW_CharLFO42LVL8"/>
    <w:qFormat/>
    <w:rPr>
      <w:lang w:val="es-ES" w:eastAsia="en-US" w:bidi="ar-SA"/>
    </w:rPr>
  </w:style>
  <w:style w:type="character" w:customStyle="1" w:styleId="WWCharLFO42LVL9">
    <w:name w:val="WW_CharLFO42LVL9"/>
    <w:qFormat/>
    <w:rPr>
      <w:lang w:val="es-ES" w:eastAsia="en-US" w:bidi="ar-SA"/>
    </w:rPr>
  </w:style>
  <w:style w:type="character" w:customStyle="1" w:styleId="WWCharLFO43LVL1">
    <w:name w:val="WW_CharLFO43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43LVL2">
    <w:name w:val="WW_CharLFO43LVL2"/>
    <w:qFormat/>
    <w:rPr>
      <w:rFonts w:ascii="Symbol" w:eastAsia="Symbol" w:hAnsi="Symbol" w:cs="Symbol"/>
      <w:b w:val="0"/>
      <w:bCs w:val="0"/>
      <w:i w:val="0"/>
      <w:iCs w:val="0"/>
      <w:spacing w:val="0"/>
      <w:w w:val="100"/>
      <w:sz w:val="24"/>
      <w:szCs w:val="24"/>
      <w:lang w:val="es-ES" w:eastAsia="en-US" w:bidi="ar-SA"/>
    </w:rPr>
  </w:style>
  <w:style w:type="character" w:customStyle="1" w:styleId="WWCharLFO43LVL3">
    <w:name w:val="WW_CharLFO43LVL3"/>
    <w:qFormat/>
    <w:rPr>
      <w:lang w:val="es-ES" w:eastAsia="en-US" w:bidi="ar-SA"/>
    </w:rPr>
  </w:style>
  <w:style w:type="character" w:customStyle="1" w:styleId="WWCharLFO43LVL4">
    <w:name w:val="WW_CharLFO43LVL4"/>
    <w:qFormat/>
    <w:rPr>
      <w:lang w:val="es-ES" w:eastAsia="en-US" w:bidi="ar-SA"/>
    </w:rPr>
  </w:style>
  <w:style w:type="character" w:customStyle="1" w:styleId="WWCharLFO43LVL5">
    <w:name w:val="WW_CharLFO43LVL5"/>
    <w:qFormat/>
    <w:rPr>
      <w:lang w:val="es-ES" w:eastAsia="en-US" w:bidi="ar-SA"/>
    </w:rPr>
  </w:style>
  <w:style w:type="character" w:customStyle="1" w:styleId="WWCharLFO43LVL6">
    <w:name w:val="WW_CharLFO43LVL6"/>
    <w:qFormat/>
    <w:rPr>
      <w:lang w:val="es-ES" w:eastAsia="en-US" w:bidi="ar-SA"/>
    </w:rPr>
  </w:style>
  <w:style w:type="character" w:customStyle="1" w:styleId="WWCharLFO43LVL7">
    <w:name w:val="WW_CharLFO43LVL7"/>
    <w:qFormat/>
    <w:rPr>
      <w:lang w:val="es-ES" w:eastAsia="en-US" w:bidi="ar-SA"/>
    </w:rPr>
  </w:style>
  <w:style w:type="character" w:customStyle="1" w:styleId="WWCharLFO43LVL8">
    <w:name w:val="WW_CharLFO43LVL8"/>
    <w:qFormat/>
    <w:rPr>
      <w:lang w:val="es-ES" w:eastAsia="en-US" w:bidi="ar-SA"/>
    </w:rPr>
  </w:style>
  <w:style w:type="character" w:customStyle="1" w:styleId="WWCharLFO43LVL9">
    <w:name w:val="WW_CharLFO43LVL9"/>
    <w:qFormat/>
    <w:rPr>
      <w:lang w:val="es-ES" w:eastAsia="en-US" w:bidi="ar-SA"/>
    </w:rPr>
  </w:style>
  <w:style w:type="character" w:customStyle="1" w:styleId="WWCharLFO44LVL1">
    <w:name w:val="WW_CharLFO44LVL1"/>
    <w:qFormat/>
    <w:rPr>
      <w:rFonts w:ascii="Symbol" w:eastAsia="Symbol" w:hAnsi="Symbol" w:cs="Symbol"/>
      <w:b w:val="0"/>
      <w:bCs w:val="0"/>
      <w:i w:val="0"/>
      <w:iCs w:val="0"/>
      <w:spacing w:val="0"/>
      <w:w w:val="100"/>
      <w:sz w:val="24"/>
      <w:szCs w:val="24"/>
      <w:lang w:val="es-ES" w:eastAsia="en-US" w:bidi="ar-SA"/>
    </w:rPr>
  </w:style>
  <w:style w:type="character" w:customStyle="1" w:styleId="WWCharLFO44LVL2">
    <w:name w:val="WW_CharLFO44LVL2"/>
    <w:qFormat/>
    <w:rPr>
      <w:lang w:val="es-ES" w:eastAsia="en-US" w:bidi="ar-SA"/>
    </w:rPr>
  </w:style>
  <w:style w:type="character" w:customStyle="1" w:styleId="WWCharLFO44LVL3">
    <w:name w:val="WW_CharLFO44LVL3"/>
    <w:qFormat/>
    <w:rPr>
      <w:lang w:val="es-ES" w:eastAsia="en-US" w:bidi="ar-SA"/>
    </w:rPr>
  </w:style>
  <w:style w:type="character" w:customStyle="1" w:styleId="WWCharLFO44LVL4">
    <w:name w:val="WW_CharLFO44LVL4"/>
    <w:qFormat/>
    <w:rPr>
      <w:lang w:val="es-ES" w:eastAsia="en-US" w:bidi="ar-SA"/>
    </w:rPr>
  </w:style>
  <w:style w:type="character" w:customStyle="1" w:styleId="WWCharLFO44LVL5">
    <w:name w:val="WW_CharLFO44LVL5"/>
    <w:qFormat/>
    <w:rPr>
      <w:lang w:val="es-ES" w:eastAsia="en-US" w:bidi="ar-SA"/>
    </w:rPr>
  </w:style>
  <w:style w:type="character" w:customStyle="1" w:styleId="WWCharLFO44LVL6">
    <w:name w:val="WW_CharLFO44LVL6"/>
    <w:qFormat/>
    <w:rPr>
      <w:lang w:val="es-ES" w:eastAsia="en-US" w:bidi="ar-SA"/>
    </w:rPr>
  </w:style>
  <w:style w:type="character" w:customStyle="1" w:styleId="WWCharLFO44LVL7">
    <w:name w:val="WW_CharLFO44LVL7"/>
    <w:qFormat/>
    <w:rPr>
      <w:lang w:val="es-ES" w:eastAsia="en-US" w:bidi="ar-SA"/>
    </w:rPr>
  </w:style>
  <w:style w:type="character" w:customStyle="1" w:styleId="WWCharLFO44LVL8">
    <w:name w:val="WW_CharLFO44LVL8"/>
    <w:qFormat/>
    <w:rPr>
      <w:lang w:val="es-ES" w:eastAsia="en-US" w:bidi="ar-SA"/>
    </w:rPr>
  </w:style>
  <w:style w:type="character" w:customStyle="1" w:styleId="WWCharLFO44LVL9">
    <w:name w:val="WW_CharLFO44LVL9"/>
    <w:qFormat/>
    <w:rPr>
      <w:lang w:val="es-ES" w:eastAsia="en-US" w:bidi="ar-SA"/>
    </w:rPr>
  </w:style>
  <w:style w:type="character" w:customStyle="1" w:styleId="WWCharLFO45LVL1">
    <w:name w:val="WW_CharLFO45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45LVL2">
    <w:name w:val="WW_CharLFO45LVL2"/>
    <w:qFormat/>
    <w:rPr>
      <w:lang w:val="es-ES" w:eastAsia="en-US" w:bidi="ar-SA"/>
    </w:rPr>
  </w:style>
  <w:style w:type="character" w:customStyle="1" w:styleId="WWCharLFO45LVL3">
    <w:name w:val="WW_CharLFO45LVL3"/>
    <w:qFormat/>
    <w:rPr>
      <w:lang w:val="es-ES" w:eastAsia="en-US" w:bidi="ar-SA"/>
    </w:rPr>
  </w:style>
  <w:style w:type="character" w:customStyle="1" w:styleId="WWCharLFO45LVL4">
    <w:name w:val="WW_CharLFO45LVL4"/>
    <w:qFormat/>
    <w:rPr>
      <w:lang w:val="es-ES" w:eastAsia="en-US" w:bidi="ar-SA"/>
    </w:rPr>
  </w:style>
  <w:style w:type="character" w:customStyle="1" w:styleId="WWCharLFO45LVL5">
    <w:name w:val="WW_CharLFO45LVL5"/>
    <w:qFormat/>
    <w:rPr>
      <w:lang w:val="es-ES" w:eastAsia="en-US" w:bidi="ar-SA"/>
    </w:rPr>
  </w:style>
  <w:style w:type="character" w:customStyle="1" w:styleId="WWCharLFO45LVL6">
    <w:name w:val="WW_CharLFO45LVL6"/>
    <w:qFormat/>
    <w:rPr>
      <w:lang w:val="es-ES" w:eastAsia="en-US" w:bidi="ar-SA"/>
    </w:rPr>
  </w:style>
  <w:style w:type="character" w:customStyle="1" w:styleId="WWCharLFO45LVL7">
    <w:name w:val="WW_CharLFO45LVL7"/>
    <w:qFormat/>
    <w:rPr>
      <w:lang w:val="es-ES" w:eastAsia="en-US" w:bidi="ar-SA"/>
    </w:rPr>
  </w:style>
  <w:style w:type="character" w:customStyle="1" w:styleId="WWCharLFO45LVL8">
    <w:name w:val="WW_CharLFO45LVL8"/>
    <w:qFormat/>
    <w:rPr>
      <w:lang w:val="es-ES" w:eastAsia="en-US" w:bidi="ar-SA"/>
    </w:rPr>
  </w:style>
  <w:style w:type="character" w:customStyle="1" w:styleId="WWCharLFO45LVL9">
    <w:name w:val="WW_CharLFO45LVL9"/>
    <w:qFormat/>
    <w:rPr>
      <w:lang w:val="es-ES" w:eastAsia="en-US" w:bidi="ar-SA"/>
    </w:rPr>
  </w:style>
  <w:style w:type="character" w:customStyle="1" w:styleId="WWCharLFO46LVL1">
    <w:name w:val="WW_CharLFO46LVL1"/>
    <w:qFormat/>
    <w:rPr>
      <w:rFonts w:ascii="Symbol" w:eastAsia="Symbol" w:hAnsi="Symbol" w:cs="Symbol"/>
      <w:b w:val="0"/>
      <w:bCs w:val="0"/>
      <w:i w:val="0"/>
      <w:iCs w:val="0"/>
      <w:spacing w:val="0"/>
      <w:w w:val="99"/>
      <w:sz w:val="24"/>
      <w:szCs w:val="24"/>
      <w:lang w:val="es-ES" w:eastAsia="en-US" w:bidi="ar-SA"/>
    </w:rPr>
  </w:style>
  <w:style w:type="character" w:customStyle="1" w:styleId="WWCharLFO46LVL2">
    <w:name w:val="WW_CharLFO46LVL2"/>
    <w:qFormat/>
    <w:rPr>
      <w:rFonts w:ascii="Symbol" w:eastAsia="Symbol" w:hAnsi="Symbol" w:cs="Symbol"/>
      <w:b w:val="0"/>
      <w:bCs w:val="0"/>
      <w:i w:val="0"/>
      <w:iCs w:val="0"/>
      <w:spacing w:val="0"/>
      <w:w w:val="99"/>
      <w:sz w:val="24"/>
      <w:szCs w:val="24"/>
      <w:lang w:val="es-ES" w:eastAsia="en-US" w:bidi="ar-SA"/>
    </w:rPr>
  </w:style>
  <w:style w:type="character" w:customStyle="1" w:styleId="WWCharLFO46LVL3">
    <w:name w:val="WW_CharLFO46LVL3"/>
    <w:qFormat/>
    <w:rPr>
      <w:rFonts w:ascii="Times New Roman" w:eastAsia="Calibri" w:hAnsi="Times New Roman" w:cs="Calibri"/>
      <w:b w:val="0"/>
      <w:bCs w:val="0"/>
      <w:i w:val="0"/>
      <w:iCs w:val="0"/>
      <w:spacing w:val="0"/>
      <w:w w:val="99"/>
      <w:sz w:val="24"/>
      <w:szCs w:val="24"/>
      <w:lang w:val="es-ES" w:eastAsia="en-US" w:bidi="ar-SA"/>
    </w:rPr>
  </w:style>
  <w:style w:type="character" w:customStyle="1" w:styleId="WWCharLFO46LVL4">
    <w:name w:val="WW_CharLFO46LVL4"/>
    <w:qFormat/>
    <w:rPr>
      <w:lang w:val="es-ES" w:eastAsia="en-US" w:bidi="ar-SA"/>
    </w:rPr>
  </w:style>
  <w:style w:type="character" w:customStyle="1" w:styleId="WWCharLFO46LVL5">
    <w:name w:val="WW_CharLFO46LVL5"/>
    <w:qFormat/>
    <w:rPr>
      <w:lang w:val="es-ES" w:eastAsia="en-US" w:bidi="ar-SA"/>
    </w:rPr>
  </w:style>
  <w:style w:type="character" w:customStyle="1" w:styleId="WWCharLFO46LVL6">
    <w:name w:val="WW_CharLFO46LVL6"/>
    <w:qFormat/>
    <w:rPr>
      <w:lang w:val="es-ES" w:eastAsia="en-US" w:bidi="ar-SA"/>
    </w:rPr>
  </w:style>
  <w:style w:type="character" w:customStyle="1" w:styleId="WWCharLFO46LVL7">
    <w:name w:val="WW_CharLFO46LVL7"/>
    <w:qFormat/>
    <w:rPr>
      <w:lang w:val="es-ES" w:eastAsia="en-US" w:bidi="ar-SA"/>
    </w:rPr>
  </w:style>
  <w:style w:type="character" w:customStyle="1" w:styleId="WWCharLFO46LVL8">
    <w:name w:val="WW_CharLFO46LVL8"/>
    <w:qFormat/>
    <w:rPr>
      <w:lang w:val="es-ES" w:eastAsia="en-US" w:bidi="ar-SA"/>
    </w:rPr>
  </w:style>
  <w:style w:type="character" w:customStyle="1" w:styleId="WWCharLFO46LVL9">
    <w:name w:val="WW_CharLFO46LVL9"/>
    <w:qFormat/>
    <w:rPr>
      <w:lang w:val="es-ES" w:eastAsia="en-US" w:bidi="ar-SA"/>
    </w:rPr>
  </w:style>
  <w:style w:type="character" w:customStyle="1" w:styleId="WWCharLFO47LVL1">
    <w:name w:val="WW_CharLFO47LVL1"/>
    <w:qFormat/>
    <w:rPr>
      <w:rFonts w:ascii="Symbol" w:eastAsia="Symbol" w:hAnsi="Symbol" w:cs="Symbol"/>
      <w:b w:val="0"/>
      <w:bCs w:val="0"/>
      <w:i w:val="0"/>
      <w:iCs w:val="0"/>
      <w:spacing w:val="0"/>
      <w:w w:val="99"/>
      <w:sz w:val="24"/>
      <w:szCs w:val="24"/>
      <w:lang w:val="es-ES" w:eastAsia="en-US" w:bidi="ar-SA"/>
    </w:rPr>
  </w:style>
  <w:style w:type="character" w:customStyle="1" w:styleId="WWCharLFO47LVL2">
    <w:name w:val="WW_CharLFO47LVL2"/>
    <w:qFormat/>
    <w:rPr>
      <w:lang w:val="es-ES" w:eastAsia="en-US" w:bidi="ar-SA"/>
    </w:rPr>
  </w:style>
  <w:style w:type="character" w:customStyle="1" w:styleId="WWCharLFO47LVL3">
    <w:name w:val="WW_CharLFO47LVL3"/>
    <w:qFormat/>
    <w:rPr>
      <w:lang w:val="es-ES" w:eastAsia="en-US" w:bidi="ar-SA"/>
    </w:rPr>
  </w:style>
  <w:style w:type="character" w:customStyle="1" w:styleId="WWCharLFO47LVL4">
    <w:name w:val="WW_CharLFO47LVL4"/>
    <w:qFormat/>
    <w:rPr>
      <w:lang w:val="es-ES" w:eastAsia="en-US" w:bidi="ar-SA"/>
    </w:rPr>
  </w:style>
  <w:style w:type="character" w:customStyle="1" w:styleId="WWCharLFO47LVL5">
    <w:name w:val="WW_CharLFO47LVL5"/>
    <w:qFormat/>
    <w:rPr>
      <w:lang w:val="es-ES" w:eastAsia="en-US" w:bidi="ar-SA"/>
    </w:rPr>
  </w:style>
  <w:style w:type="character" w:customStyle="1" w:styleId="WWCharLFO47LVL6">
    <w:name w:val="WW_CharLFO47LVL6"/>
    <w:qFormat/>
    <w:rPr>
      <w:lang w:val="es-ES" w:eastAsia="en-US" w:bidi="ar-SA"/>
    </w:rPr>
  </w:style>
  <w:style w:type="character" w:customStyle="1" w:styleId="WWCharLFO47LVL7">
    <w:name w:val="WW_CharLFO47LVL7"/>
    <w:qFormat/>
    <w:rPr>
      <w:lang w:val="es-ES" w:eastAsia="en-US" w:bidi="ar-SA"/>
    </w:rPr>
  </w:style>
  <w:style w:type="character" w:customStyle="1" w:styleId="WWCharLFO47LVL8">
    <w:name w:val="WW_CharLFO47LVL8"/>
    <w:qFormat/>
    <w:rPr>
      <w:lang w:val="es-ES" w:eastAsia="en-US" w:bidi="ar-SA"/>
    </w:rPr>
  </w:style>
  <w:style w:type="character" w:customStyle="1" w:styleId="WWCharLFO47LVL9">
    <w:name w:val="WW_CharLFO47LVL9"/>
    <w:qFormat/>
    <w:rPr>
      <w:lang w:val="es-ES" w:eastAsia="en-US" w:bidi="ar-SA"/>
    </w:rPr>
  </w:style>
  <w:style w:type="character" w:customStyle="1" w:styleId="WWCharLFO48LVL1">
    <w:name w:val="WW_CharLFO48LVL1"/>
    <w:qFormat/>
    <w:rPr>
      <w:rFonts w:ascii="Symbol" w:eastAsia="Symbol" w:hAnsi="Symbol" w:cs="Symbol"/>
      <w:b w:val="0"/>
      <w:bCs w:val="0"/>
      <w:i w:val="0"/>
      <w:iCs w:val="0"/>
      <w:spacing w:val="0"/>
      <w:w w:val="99"/>
      <w:sz w:val="24"/>
      <w:szCs w:val="24"/>
      <w:lang w:val="es-ES" w:eastAsia="en-US" w:bidi="ar-SA"/>
    </w:rPr>
  </w:style>
  <w:style w:type="character" w:customStyle="1" w:styleId="WWCharLFO48LVL2">
    <w:name w:val="WW_CharLFO48LVL2"/>
    <w:qFormat/>
    <w:rPr>
      <w:rFonts w:ascii="Times New Roman" w:eastAsia="Times New Roman" w:hAnsi="Times New Roman" w:cs="Times New Roman"/>
      <w:b w:val="0"/>
      <w:bCs w:val="0"/>
      <w:i w:val="0"/>
      <w:iCs w:val="0"/>
      <w:spacing w:val="0"/>
      <w:w w:val="99"/>
      <w:sz w:val="24"/>
      <w:szCs w:val="24"/>
      <w:lang w:val="es-ES" w:eastAsia="en-US" w:bidi="ar-SA"/>
    </w:rPr>
  </w:style>
  <w:style w:type="character" w:customStyle="1" w:styleId="WWCharLFO48LVL3">
    <w:name w:val="WW_CharLFO48LVL3"/>
    <w:qFormat/>
    <w:rPr>
      <w:lang w:val="es-ES" w:eastAsia="en-US" w:bidi="ar-SA"/>
    </w:rPr>
  </w:style>
  <w:style w:type="character" w:customStyle="1" w:styleId="WWCharLFO48LVL4">
    <w:name w:val="WW_CharLFO48LVL4"/>
    <w:qFormat/>
    <w:rPr>
      <w:lang w:val="es-ES" w:eastAsia="en-US" w:bidi="ar-SA"/>
    </w:rPr>
  </w:style>
  <w:style w:type="character" w:customStyle="1" w:styleId="WWCharLFO48LVL5">
    <w:name w:val="WW_CharLFO48LVL5"/>
    <w:qFormat/>
    <w:rPr>
      <w:lang w:val="es-ES" w:eastAsia="en-US" w:bidi="ar-SA"/>
    </w:rPr>
  </w:style>
  <w:style w:type="character" w:customStyle="1" w:styleId="WWCharLFO48LVL6">
    <w:name w:val="WW_CharLFO48LVL6"/>
    <w:qFormat/>
    <w:rPr>
      <w:lang w:val="es-ES" w:eastAsia="en-US" w:bidi="ar-SA"/>
    </w:rPr>
  </w:style>
  <w:style w:type="character" w:customStyle="1" w:styleId="WWCharLFO48LVL7">
    <w:name w:val="WW_CharLFO48LVL7"/>
    <w:qFormat/>
    <w:rPr>
      <w:lang w:val="es-ES" w:eastAsia="en-US" w:bidi="ar-SA"/>
    </w:rPr>
  </w:style>
  <w:style w:type="character" w:customStyle="1" w:styleId="WWCharLFO48LVL8">
    <w:name w:val="WW_CharLFO48LVL8"/>
    <w:qFormat/>
    <w:rPr>
      <w:lang w:val="es-ES" w:eastAsia="en-US" w:bidi="ar-SA"/>
    </w:rPr>
  </w:style>
  <w:style w:type="character" w:customStyle="1" w:styleId="WWCharLFO48LVL9">
    <w:name w:val="WW_CharLFO48LVL9"/>
    <w:qFormat/>
    <w:rPr>
      <w:lang w:val="es-ES" w:eastAsia="en-US" w:bidi="ar-SA"/>
    </w:rPr>
  </w:style>
  <w:style w:type="character" w:customStyle="1" w:styleId="WWCharLFO49LVL1">
    <w:name w:val="WW_CharLFO49LVL1"/>
    <w:qFormat/>
    <w:rPr>
      <w:rFonts w:ascii="Symbol" w:eastAsia="Symbol" w:hAnsi="Symbol" w:cs="Symbol"/>
      <w:b w:val="0"/>
      <w:bCs w:val="0"/>
      <w:i w:val="0"/>
      <w:iCs w:val="0"/>
      <w:spacing w:val="0"/>
      <w:w w:val="99"/>
      <w:sz w:val="24"/>
      <w:szCs w:val="24"/>
      <w:lang w:val="es-ES" w:eastAsia="en-US" w:bidi="ar-SA"/>
    </w:rPr>
  </w:style>
  <w:style w:type="character" w:customStyle="1" w:styleId="WWCharLFO49LVL2">
    <w:name w:val="WW_CharLFO49LVL2"/>
    <w:qFormat/>
    <w:rPr>
      <w:lang w:val="es-ES" w:eastAsia="en-US" w:bidi="ar-SA"/>
    </w:rPr>
  </w:style>
  <w:style w:type="character" w:customStyle="1" w:styleId="WWCharLFO49LVL3">
    <w:name w:val="WW_CharLFO49LVL3"/>
    <w:qFormat/>
    <w:rPr>
      <w:lang w:val="es-ES" w:eastAsia="en-US" w:bidi="ar-SA"/>
    </w:rPr>
  </w:style>
  <w:style w:type="character" w:customStyle="1" w:styleId="WWCharLFO49LVL4">
    <w:name w:val="WW_CharLFO49LVL4"/>
    <w:qFormat/>
    <w:rPr>
      <w:lang w:val="es-ES" w:eastAsia="en-US" w:bidi="ar-SA"/>
    </w:rPr>
  </w:style>
  <w:style w:type="character" w:customStyle="1" w:styleId="WWCharLFO49LVL5">
    <w:name w:val="WW_CharLFO49LVL5"/>
    <w:qFormat/>
    <w:rPr>
      <w:lang w:val="es-ES" w:eastAsia="en-US" w:bidi="ar-SA"/>
    </w:rPr>
  </w:style>
  <w:style w:type="character" w:customStyle="1" w:styleId="WWCharLFO49LVL6">
    <w:name w:val="WW_CharLFO49LVL6"/>
    <w:qFormat/>
    <w:rPr>
      <w:lang w:val="es-ES" w:eastAsia="en-US" w:bidi="ar-SA"/>
    </w:rPr>
  </w:style>
  <w:style w:type="character" w:customStyle="1" w:styleId="WWCharLFO49LVL7">
    <w:name w:val="WW_CharLFO49LVL7"/>
    <w:qFormat/>
    <w:rPr>
      <w:lang w:val="es-ES" w:eastAsia="en-US" w:bidi="ar-SA"/>
    </w:rPr>
  </w:style>
  <w:style w:type="character" w:customStyle="1" w:styleId="WWCharLFO49LVL8">
    <w:name w:val="WW_CharLFO49LVL8"/>
    <w:qFormat/>
    <w:rPr>
      <w:lang w:val="es-ES" w:eastAsia="en-US" w:bidi="ar-SA"/>
    </w:rPr>
  </w:style>
  <w:style w:type="character" w:customStyle="1" w:styleId="WWCharLFO49LVL9">
    <w:name w:val="WW_CharLFO49LVL9"/>
    <w:qFormat/>
    <w:rPr>
      <w:lang w:val="es-ES" w:eastAsia="en-US" w:bidi="ar-SA"/>
    </w:rPr>
  </w:style>
  <w:style w:type="character" w:customStyle="1" w:styleId="WWCharLFO50LVL1">
    <w:name w:val="WW_CharLFO50LVL1"/>
    <w:qFormat/>
    <w:rPr>
      <w:rFonts w:ascii="Symbol" w:eastAsia="Symbol" w:hAnsi="Symbol" w:cs="Symbol"/>
      <w:spacing w:val="0"/>
      <w:w w:val="99"/>
      <w:lang w:val="es-ES" w:eastAsia="en-US" w:bidi="ar-SA"/>
    </w:rPr>
  </w:style>
  <w:style w:type="character" w:customStyle="1" w:styleId="WWCharLFO50LVL2">
    <w:name w:val="WW_CharLFO50LVL2"/>
    <w:qFormat/>
    <w:rPr>
      <w:lang w:val="es-ES" w:eastAsia="en-US" w:bidi="ar-SA"/>
    </w:rPr>
  </w:style>
  <w:style w:type="character" w:customStyle="1" w:styleId="WWCharLFO50LVL3">
    <w:name w:val="WW_CharLFO50LVL3"/>
    <w:qFormat/>
    <w:rPr>
      <w:lang w:val="es-ES" w:eastAsia="en-US" w:bidi="ar-SA"/>
    </w:rPr>
  </w:style>
  <w:style w:type="character" w:customStyle="1" w:styleId="WWCharLFO50LVL4">
    <w:name w:val="WW_CharLFO50LVL4"/>
    <w:qFormat/>
    <w:rPr>
      <w:lang w:val="es-ES" w:eastAsia="en-US" w:bidi="ar-SA"/>
    </w:rPr>
  </w:style>
  <w:style w:type="character" w:customStyle="1" w:styleId="WWCharLFO50LVL5">
    <w:name w:val="WW_CharLFO50LVL5"/>
    <w:qFormat/>
    <w:rPr>
      <w:lang w:val="es-ES" w:eastAsia="en-US" w:bidi="ar-SA"/>
    </w:rPr>
  </w:style>
  <w:style w:type="character" w:customStyle="1" w:styleId="WWCharLFO50LVL6">
    <w:name w:val="WW_CharLFO50LVL6"/>
    <w:qFormat/>
    <w:rPr>
      <w:lang w:val="es-ES" w:eastAsia="en-US" w:bidi="ar-SA"/>
    </w:rPr>
  </w:style>
  <w:style w:type="character" w:customStyle="1" w:styleId="WWCharLFO50LVL7">
    <w:name w:val="WW_CharLFO50LVL7"/>
    <w:qFormat/>
    <w:rPr>
      <w:lang w:val="es-ES" w:eastAsia="en-US" w:bidi="ar-SA"/>
    </w:rPr>
  </w:style>
  <w:style w:type="character" w:customStyle="1" w:styleId="WWCharLFO50LVL8">
    <w:name w:val="WW_CharLFO50LVL8"/>
    <w:qFormat/>
    <w:rPr>
      <w:lang w:val="es-ES" w:eastAsia="en-US" w:bidi="ar-SA"/>
    </w:rPr>
  </w:style>
  <w:style w:type="character" w:customStyle="1" w:styleId="WWCharLFO50LVL9">
    <w:name w:val="WW_CharLFO50LVL9"/>
    <w:qFormat/>
    <w:rPr>
      <w:lang w:val="es-ES" w:eastAsia="en-US" w:bidi="ar-SA"/>
    </w:rPr>
  </w:style>
  <w:style w:type="character" w:customStyle="1" w:styleId="WWCharLFO51LVL1">
    <w:name w:val="WW_CharLFO51LVL1"/>
    <w:qFormat/>
    <w:rPr>
      <w:rFonts w:ascii="Symbol" w:eastAsia="Symbol" w:hAnsi="Symbol" w:cs="Symbol"/>
      <w:spacing w:val="0"/>
      <w:w w:val="99"/>
      <w:lang w:val="es-ES" w:eastAsia="en-US" w:bidi="ar-SA"/>
    </w:rPr>
  </w:style>
  <w:style w:type="character" w:customStyle="1" w:styleId="WWCharLFO51LVL2">
    <w:name w:val="WW_CharLFO51LVL2"/>
    <w:qFormat/>
    <w:rPr>
      <w:rFonts w:ascii="Symbol" w:eastAsia="Symbol" w:hAnsi="Symbol" w:cs="Symbol"/>
      <w:b w:val="0"/>
      <w:bCs w:val="0"/>
      <w:i w:val="0"/>
      <w:iCs w:val="0"/>
      <w:spacing w:val="0"/>
      <w:w w:val="99"/>
      <w:sz w:val="24"/>
      <w:szCs w:val="24"/>
      <w:lang w:val="es-ES" w:eastAsia="en-US" w:bidi="ar-SA"/>
    </w:rPr>
  </w:style>
  <w:style w:type="character" w:customStyle="1" w:styleId="WWCharLFO51LVL3">
    <w:name w:val="WW_CharLFO51LVL3"/>
    <w:qFormat/>
    <w:rPr>
      <w:lang w:val="es-ES" w:eastAsia="en-US" w:bidi="ar-SA"/>
    </w:rPr>
  </w:style>
  <w:style w:type="character" w:customStyle="1" w:styleId="WWCharLFO51LVL4">
    <w:name w:val="WW_CharLFO51LVL4"/>
    <w:qFormat/>
    <w:rPr>
      <w:lang w:val="es-ES" w:eastAsia="en-US" w:bidi="ar-SA"/>
    </w:rPr>
  </w:style>
  <w:style w:type="character" w:customStyle="1" w:styleId="WWCharLFO51LVL5">
    <w:name w:val="WW_CharLFO51LVL5"/>
    <w:qFormat/>
    <w:rPr>
      <w:lang w:val="es-ES" w:eastAsia="en-US" w:bidi="ar-SA"/>
    </w:rPr>
  </w:style>
  <w:style w:type="character" w:customStyle="1" w:styleId="WWCharLFO51LVL6">
    <w:name w:val="WW_CharLFO51LVL6"/>
    <w:qFormat/>
    <w:rPr>
      <w:lang w:val="es-ES" w:eastAsia="en-US" w:bidi="ar-SA"/>
    </w:rPr>
  </w:style>
  <w:style w:type="character" w:customStyle="1" w:styleId="WWCharLFO51LVL7">
    <w:name w:val="WW_CharLFO51LVL7"/>
    <w:qFormat/>
    <w:rPr>
      <w:lang w:val="es-ES" w:eastAsia="en-US" w:bidi="ar-SA"/>
    </w:rPr>
  </w:style>
  <w:style w:type="character" w:customStyle="1" w:styleId="WWCharLFO51LVL8">
    <w:name w:val="WW_CharLFO51LVL8"/>
    <w:qFormat/>
    <w:rPr>
      <w:lang w:val="es-ES" w:eastAsia="en-US" w:bidi="ar-SA"/>
    </w:rPr>
  </w:style>
  <w:style w:type="character" w:customStyle="1" w:styleId="WWCharLFO51LVL9">
    <w:name w:val="WW_CharLFO51LVL9"/>
    <w:qFormat/>
    <w:rPr>
      <w:lang w:val="es-ES" w:eastAsia="en-US" w:bidi="ar-SA"/>
    </w:rPr>
  </w:style>
  <w:style w:type="character" w:customStyle="1" w:styleId="WWCharLFO52LVL1">
    <w:name w:val="WW_CharLFO52LVL1"/>
    <w:qFormat/>
    <w:rPr>
      <w:rFonts w:ascii="Symbol" w:eastAsia="Symbol" w:hAnsi="Symbol" w:cs="Symbol"/>
      <w:b w:val="0"/>
      <w:bCs w:val="0"/>
      <w:i w:val="0"/>
      <w:iCs w:val="0"/>
      <w:spacing w:val="0"/>
      <w:w w:val="99"/>
      <w:sz w:val="24"/>
      <w:szCs w:val="24"/>
      <w:lang w:val="es-ES" w:eastAsia="en-US" w:bidi="ar-SA"/>
    </w:rPr>
  </w:style>
  <w:style w:type="character" w:customStyle="1" w:styleId="WWCharLFO52LVL2">
    <w:name w:val="WW_CharLFO52LVL2"/>
    <w:qFormat/>
    <w:rPr>
      <w:rFonts w:ascii="Symbol" w:eastAsia="Symbol" w:hAnsi="Symbol" w:cs="Symbol"/>
      <w:b w:val="0"/>
      <w:bCs w:val="0"/>
      <w:i w:val="0"/>
      <w:iCs w:val="0"/>
      <w:spacing w:val="0"/>
      <w:w w:val="99"/>
      <w:sz w:val="24"/>
      <w:szCs w:val="24"/>
      <w:lang w:val="es-ES" w:eastAsia="en-US" w:bidi="ar-SA"/>
    </w:rPr>
  </w:style>
  <w:style w:type="character" w:customStyle="1" w:styleId="WWCharLFO52LVL3">
    <w:name w:val="WW_CharLFO52LVL3"/>
    <w:qFormat/>
    <w:rPr>
      <w:lang w:val="es-ES" w:eastAsia="en-US" w:bidi="ar-SA"/>
    </w:rPr>
  </w:style>
  <w:style w:type="character" w:customStyle="1" w:styleId="WWCharLFO52LVL4">
    <w:name w:val="WW_CharLFO52LVL4"/>
    <w:qFormat/>
    <w:rPr>
      <w:lang w:val="es-ES" w:eastAsia="en-US" w:bidi="ar-SA"/>
    </w:rPr>
  </w:style>
  <w:style w:type="character" w:customStyle="1" w:styleId="WWCharLFO52LVL5">
    <w:name w:val="WW_CharLFO52LVL5"/>
    <w:qFormat/>
    <w:rPr>
      <w:lang w:val="es-ES" w:eastAsia="en-US" w:bidi="ar-SA"/>
    </w:rPr>
  </w:style>
  <w:style w:type="character" w:customStyle="1" w:styleId="WWCharLFO52LVL6">
    <w:name w:val="WW_CharLFO52LVL6"/>
    <w:qFormat/>
    <w:rPr>
      <w:lang w:val="es-ES" w:eastAsia="en-US" w:bidi="ar-SA"/>
    </w:rPr>
  </w:style>
  <w:style w:type="character" w:customStyle="1" w:styleId="WWCharLFO52LVL7">
    <w:name w:val="WW_CharLFO52LVL7"/>
    <w:qFormat/>
    <w:rPr>
      <w:lang w:val="es-ES" w:eastAsia="en-US" w:bidi="ar-SA"/>
    </w:rPr>
  </w:style>
  <w:style w:type="character" w:customStyle="1" w:styleId="WWCharLFO52LVL8">
    <w:name w:val="WW_CharLFO52LVL8"/>
    <w:qFormat/>
    <w:rPr>
      <w:lang w:val="es-ES" w:eastAsia="en-US" w:bidi="ar-SA"/>
    </w:rPr>
  </w:style>
  <w:style w:type="character" w:customStyle="1" w:styleId="WWCharLFO52LVL9">
    <w:name w:val="WW_CharLFO52LVL9"/>
    <w:qFormat/>
    <w:rPr>
      <w:lang w:val="es-ES" w:eastAsia="en-US" w:bidi="ar-SA"/>
    </w:rPr>
  </w:style>
  <w:style w:type="character" w:customStyle="1" w:styleId="WWCharLFO53LVL1">
    <w:name w:val="WW_CharLFO53LVL1"/>
    <w:qFormat/>
    <w:rPr>
      <w:rFonts w:ascii="Symbol" w:eastAsia="Symbol" w:hAnsi="Symbol" w:cs="Symbol"/>
      <w:b w:val="0"/>
      <w:bCs w:val="0"/>
      <w:i w:val="0"/>
      <w:iCs w:val="0"/>
      <w:spacing w:val="0"/>
      <w:w w:val="99"/>
      <w:sz w:val="24"/>
      <w:szCs w:val="24"/>
      <w:lang w:val="es-ES" w:eastAsia="en-US" w:bidi="ar-SA"/>
    </w:rPr>
  </w:style>
  <w:style w:type="character" w:customStyle="1" w:styleId="WWCharLFO53LVL2">
    <w:name w:val="WW_CharLFO53LVL2"/>
    <w:qFormat/>
    <w:rPr>
      <w:lang w:val="es-ES" w:eastAsia="en-US" w:bidi="ar-SA"/>
    </w:rPr>
  </w:style>
  <w:style w:type="character" w:customStyle="1" w:styleId="WWCharLFO53LVL3">
    <w:name w:val="WW_CharLFO53LVL3"/>
    <w:qFormat/>
    <w:rPr>
      <w:lang w:val="es-ES" w:eastAsia="en-US" w:bidi="ar-SA"/>
    </w:rPr>
  </w:style>
  <w:style w:type="character" w:customStyle="1" w:styleId="WWCharLFO53LVL4">
    <w:name w:val="WW_CharLFO53LVL4"/>
    <w:qFormat/>
    <w:rPr>
      <w:lang w:val="es-ES" w:eastAsia="en-US" w:bidi="ar-SA"/>
    </w:rPr>
  </w:style>
  <w:style w:type="character" w:customStyle="1" w:styleId="WWCharLFO53LVL5">
    <w:name w:val="WW_CharLFO53LVL5"/>
    <w:qFormat/>
    <w:rPr>
      <w:lang w:val="es-ES" w:eastAsia="en-US" w:bidi="ar-SA"/>
    </w:rPr>
  </w:style>
  <w:style w:type="character" w:customStyle="1" w:styleId="WWCharLFO53LVL6">
    <w:name w:val="WW_CharLFO53LVL6"/>
    <w:qFormat/>
    <w:rPr>
      <w:lang w:val="es-ES" w:eastAsia="en-US" w:bidi="ar-SA"/>
    </w:rPr>
  </w:style>
  <w:style w:type="character" w:customStyle="1" w:styleId="WWCharLFO53LVL7">
    <w:name w:val="WW_CharLFO53LVL7"/>
    <w:qFormat/>
    <w:rPr>
      <w:lang w:val="es-ES" w:eastAsia="en-US" w:bidi="ar-SA"/>
    </w:rPr>
  </w:style>
  <w:style w:type="character" w:customStyle="1" w:styleId="WWCharLFO53LVL8">
    <w:name w:val="WW_CharLFO53LVL8"/>
    <w:qFormat/>
    <w:rPr>
      <w:lang w:val="es-ES" w:eastAsia="en-US" w:bidi="ar-SA"/>
    </w:rPr>
  </w:style>
  <w:style w:type="character" w:customStyle="1" w:styleId="WWCharLFO53LVL9">
    <w:name w:val="WW_CharLFO53LVL9"/>
    <w:qFormat/>
    <w:rPr>
      <w:lang w:val="es-ES" w:eastAsia="en-US" w:bidi="ar-SA"/>
    </w:rPr>
  </w:style>
  <w:style w:type="character" w:customStyle="1" w:styleId="WWCharLFO54LVL1">
    <w:name w:val="WW_CharLFO54LVL1"/>
    <w:qFormat/>
    <w:rPr>
      <w:rFonts w:ascii="Times New Roman" w:eastAsia="Times New Roman" w:hAnsi="Times New Roman" w:cs="Times New Roman"/>
      <w:b/>
      <w:bCs/>
      <w:i w:val="0"/>
      <w:iCs w:val="0"/>
      <w:spacing w:val="0"/>
      <w:w w:val="99"/>
      <w:sz w:val="24"/>
      <w:szCs w:val="24"/>
      <w:lang w:val="es-ES" w:eastAsia="en-US" w:bidi="ar-SA"/>
    </w:rPr>
  </w:style>
  <w:style w:type="character" w:customStyle="1" w:styleId="WWCharLFO54LVL2">
    <w:name w:val="WW_CharLFO54LVL2"/>
    <w:qFormat/>
    <w:rPr>
      <w:rFonts w:ascii="Symbol" w:eastAsia="Symbol" w:hAnsi="Symbol" w:cs="Symbol"/>
      <w:b w:val="0"/>
      <w:bCs w:val="0"/>
      <w:i w:val="0"/>
      <w:iCs w:val="0"/>
      <w:spacing w:val="0"/>
      <w:w w:val="99"/>
      <w:sz w:val="24"/>
      <w:szCs w:val="24"/>
      <w:lang w:val="es-ES" w:eastAsia="en-US" w:bidi="ar-SA"/>
    </w:rPr>
  </w:style>
  <w:style w:type="character" w:customStyle="1" w:styleId="WWCharLFO54LVL3">
    <w:name w:val="WW_CharLFO54LVL3"/>
    <w:qFormat/>
    <w:rPr>
      <w:lang w:val="es-ES" w:eastAsia="en-US" w:bidi="ar-SA"/>
    </w:rPr>
  </w:style>
  <w:style w:type="character" w:customStyle="1" w:styleId="WWCharLFO54LVL4">
    <w:name w:val="WW_CharLFO54LVL4"/>
    <w:qFormat/>
    <w:rPr>
      <w:lang w:val="es-ES" w:eastAsia="en-US" w:bidi="ar-SA"/>
    </w:rPr>
  </w:style>
  <w:style w:type="character" w:customStyle="1" w:styleId="WWCharLFO54LVL5">
    <w:name w:val="WW_CharLFO54LVL5"/>
    <w:qFormat/>
    <w:rPr>
      <w:lang w:val="es-ES" w:eastAsia="en-US" w:bidi="ar-SA"/>
    </w:rPr>
  </w:style>
  <w:style w:type="character" w:customStyle="1" w:styleId="WWCharLFO54LVL6">
    <w:name w:val="WW_CharLFO54LVL6"/>
    <w:qFormat/>
    <w:rPr>
      <w:lang w:val="es-ES" w:eastAsia="en-US" w:bidi="ar-SA"/>
    </w:rPr>
  </w:style>
  <w:style w:type="character" w:customStyle="1" w:styleId="WWCharLFO54LVL7">
    <w:name w:val="WW_CharLFO54LVL7"/>
    <w:qFormat/>
    <w:rPr>
      <w:lang w:val="es-ES" w:eastAsia="en-US" w:bidi="ar-SA"/>
    </w:rPr>
  </w:style>
  <w:style w:type="character" w:customStyle="1" w:styleId="WWCharLFO54LVL8">
    <w:name w:val="WW_CharLFO54LVL8"/>
    <w:qFormat/>
    <w:rPr>
      <w:lang w:val="es-ES" w:eastAsia="en-US" w:bidi="ar-SA"/>
    </w:rPr>
  </w:style>
  <w:style w:type="character" w:customStyle="1" w:styleId="WWCharLFO54LVL9">
    <w:name w:val="WW_CharLFO54LVL9"/>
    <w:qFormat/>
    <w:rPr>
      <w:lang w:val="es-ES" w:eastAsia="en-US" w:bidi="ar-SA"/>
    </w:rPr>
  </w:style>
  <w:style w:type="character" w:customStyle="1" w:styleId="WWCharLFO55LVL1">
    <w:name w:val="WW_CharLFO55LVL1"/>
    <w:qFormat/>
    <w:rPr>
      <w:rFonts w:ascii="Times New Roman" w:eastAsia="Times New Roman" w:hAnsi="Times New Roman" w:cs="Times New Roman"/>
      <w:b w:val="0"/>
      <w:bCs w:val="0"/>
      <w:i w:val="0"/>
      <w:iCs w:val="0"/>
      <w:spacing w:val="-1"/>
      <w:w w:val="99"/>
      <w:sz w:val="24"/>
      <w:szCs w:val="24"/>
      <w:lang w:val="es-ES" w:eastAsia="en-US" w:bidi="ar-SA"/>
    </w:rPr>
  </w:style>
  <w:style w:type="character" w:customStyle="1" w:styleId="WWCharLFO55LVL2">
    <w:name w:val="WW_CharLFO55LVL2"/>
    <w:qFormat/>
    <w:rPr>
      <w:lang w:val="es-ES" w:eastAsia="en-US" w:bidi="ar-SA"/>
    </w:rPr>
  </w:style>
  <w:style w:type="character" w:customStyle="1" w:styleId="WWCharLFO55LVL3">
    <w:name w:val="WW_CharLFO55LVL3"/>
    <w:qFormat/>
    <w:rPr>
      <w:lang w:val="es-ES" w:eastAsia="en-US" w:bidi="ar-SA"/>
    </w:rPr>
  </w:style>
  <w:style w:type="character" w:customStyle="1" w:styleId="WWCharLFO55LVL4">
    <w:name w:val="WW_CharLFO55LVL4"/>
    <w:qFormat/>
    <w:rPr>
      <w:lang w:val="es-ES" w:eastAsia="en-US" w:bidi="ar-SA"/>
    </w:rPr>
  </w:style>
  <w:style w:type="character" w:customStyle="1" w:styleId="WWCharLFO55LVL5">
    <w:name w:val="WW_CharLFO55LVL5"/>
    <w:qFormat/>
    <w:rPr>
      <w:lang w:val="es-ES" w:eastAsia="en-US" w:bidi="ar-SA"/>
    </w:rPr>
  </w:style>
  <w:style w:type="character" w:customStyle="1" w:styleId="WWCharLFO55LVL6">
    <w:name w:val="WW_CharLFO55LVL6"/>
    <w:qFormat/>
    <w:rPr>
      <w:lang w:val="es-ES" w:eastAsia="en-US" w:bidi="ar-SA"/>
    </w:rPr>
  </w:style>
  <w:style w:type="character" w:customStyle="1" w:styleId="WWCharLFO55LVL7">
    <w:name w:val="WW_CharLFO55LVL7"/>
    <w:qFormat/>
    <w:rPr>
      <w:lang w:val="es-ES" w:eastAsia="en-US" w:bidi="ar-SA"/>
    </w:rPr>
  </w:style>
  <w:style w:type="character" w:customStyle="1" w:styleId="WWCharLFO55LVL8">
    <w:name w:val="WW_CharLFO55LVL8"/>
    <w:qFormat/>
    <w:rPr>
      <w:lang w:val="es-ES" w:eastAsia="en-US" w:bidi="ar-SA"/>
    </w:rPr>
  </w:style>
  <w:style w:type="character" w:customStyle="1" w:styleId="WWCharLFO55LVL9">
    <w:name w:val="WW_CharLFO55LVL9"/>
    <w:qFormat/>
    <w:rPr>
      <w:lang w:val="es-ES" w:eastAsia="en-US" w:bidi="ar-SA"/>
    </w:rPr>
  </w:style>
  <w:style w:type="character" w:customStyle="1" w:styleId="WWCharLFO56LVL1">
    <w:name w:val="WW_CharLFO56LVL1"/>
    <w:qFormat/>
    <w:rPr>
      <w:rFonts w:ascii="Times New Roman" w:eastAsia="Times New Roman" w:hAnsi="Times New Roman" w:cs="Times New Roman"/>
      <w:b w:val="0"/>
      <w:bCs w:val="0"/>
      <w:i w:val="0"/>
      <w:iCs w:val="0"/>
      <w:spacing w:val="-1"/>
      <w:w w:val="99"/>
      <w:sz w:val="24"/>
      <w:szCs w:val="24"/>
      <w:lang w:val="es-ES" w:eastAsia="en-US" w:bidi="ar-SA"/>
    </w:rPr>
  </w:style>
  <w:style w:type="character" w:customStyle="1" w:styleId="WWCharLFO56LVL2">
    <w:name w:val="WW_CharLFO56LVL2"/>
    <w:qFormat/>
    <w:rPr>
      <w:lang w:val="es-ES" w:eastAsia="en-US" w:bidi="ar-SA"/>
    </w:rPr>
  </w:style>
  <w:style w:type="character" w:customStyle="1" w:styleId="WWCharLFO56LVL3">
    <w:name w:val="WW_CharLFO56LVL3"/>
    <w:qFormat/>
    <w:rPr>
      <w:lang w:val="es-ES" w:eastAsia="en-US" w:bidi="ar-SA"/>
    </w:rPr>
  </w:style>
  <w:style w:type="character" w:customStyle="1" w:styleId="WWCharLFO56LVL4">
    <w:name w:val="WW_CharLFO56LVL4"/>
    <w:qFormat/>
    <w:rPr>
      <w:lang w:val="es-ES" w:eastAsia="en-US" w:bidi="ar-SA"/>
    </w:rPr>
  </w:style>
  <w:style w:type="character" w:customStyle="1" w:styleId="WWCharLFO56LVL5">
    <w:name w:val="WW_CharLFO56LVL5"/>
    <w:qFormat/>
    <w:rPr>
      <w:lang w:val="es-ES" w:eastAsia="en-US" w:bidi="ar-SA"/>
    </w:rPr>
  </w:style>
  <w:style w:type="character" w:customStyle="1" w:styleId="WWCharLFO56LVL6">
    <w:name w:val="WW_CharLFO56LVL6"/>
    <w:qFormat/>
    <w:rPr>
      <w:lang w:val="es-ES" w:eastAsia="en-US" w:bidi="ar-SA"/>
    </w:rPr>
  </w:style>
  <w:style w:type="character" w:customStyle="1" w:styleId="WWCharLFO56LVL7">
    <w:name w:val="WW_CharLFO56LVL7"/>
    <w:qFormat/>
    <w:rPr>
      <w:lang w:val="es-ES" w:eastAsia="en-US" w:bidi="ar-SA"/>
    </w:rPr>
  </w:style>
  <w:style w:type="character" w:customStyle="1" w:styleId="WWCharLFO56LVL8">
    <w:name w:val="WW_CharLFO56LVL8"/>
    <w:qFormat/>
    <w:rPr>
      <w:lang w:val="es-ES" w:eastAsia="en-US" w:bidi="ar-SA"/>
    </w:rPr>
  </w:style>
  <w:style w:type="character" w:customStyle="1" w:styleId="WWCharLFO56LVL9">
    <w:name w:val="WW_CharLFO56LVL9"/>
    <w:qFormat/>
    <w:rPr>
      <w:lang w:val="es-ES" w:eastAsia="en-US" w:bidi="ar-SA"/>
    </w:rPr>
  </w:style>
  <w:style w:type="character" w:customStyle="1" w:styleId="WWCharLFO57LVL1">
    <w:name w:val="WW_CharLFO57LVL1"/>
    <w:qFormat/>
    <w:rPr>
      <w:rFonts w:ascii="Symbol" w:eastAsia="Symbol" w:hAnsi="Symbol" w:cs="Symbol"/>
      <w:b w:val="0"/>
      <w:bCs w:val="0"/>
      <w:i w:val="0"/>
      <w:iCs w:val="0"/>
      <w:spacing w:val="0"/>
      <w:w w:val="99"/>
      <w:sz w:val="24"/>
      <w:szCs w:val="24"/>
      <w:lang w:val="es-ES" w:eastAsia="en-US" w:bidi="ar-SA"/>
    </w:rPr>
  </w:style>
  <w:style w:type="character" w:customStyle="1" w:styleId="WWCharLFO57LVL2">
    <w:name w:val="WW_CharLFO57LVL2"/>
    <w:qFormat/>
    <w:rPr>
      <w:lang w:val="es-ES" w:eastAsia="en-US" w:bidi="ar-SA"/>
    </w:rPr>
  </w:style>
  <w:style w:type="character" w:customStyle="1" w:styleId="WWCharLFO57LVL3">
    <w:name w:val="WW_CharLFO57LVL3"/>
    <w:qFormat/>
    <w:rPr>
      <w:lang w:val="es-ES" w:eastAsia="en-US" w:bidi="ar-SA"/>
    </w:rPr>
  </w:style>
  <w:style w:type="character" w:customStyle="1" w:styleId="WWCharLFO57LVL4">
    <w:name w:val="WW_CharLFO57LVL4"/>
    <w:qFormat/>
    <w:rPr>
      <w:lang w:val="es-ES" w:eastAsia="en-US" w:bidi="ar-SA"/>
    </w:rPr>
  </w:style>
  <w:style w:type="character" w:customStyle="1" w:styleId="WWCharLFO57LVL5">
    <w:name w:val="WW_CharLFO57LVL5"/>
    <w:qFormat/>
    <w:rPr>
      <w:lang w:val="es-ES" w:eastAsia="en-US" w:bidi="ar-SA"/>
    </w:rPr>
  </w:style>
  <w:style w:type="character" w:customStyle="1" w:styleId="WWCharLFO57LVL6">
    <w:name w:val="WW_CharLFO57LVL6"/>
    <w:qFormat/>
    <w:rPr>
      <w:lang w:val="es-ES" w:eastAsia="en-US" w:bidi="ar-SA"/>
    </w:rPr>
  </w:style>
  <w:style w:type="character" w:customStyle="1" w:styleId="WWCharLFO57LVL7">
    <w:name w:val="WW_CharLFO57LVL7"/>
    <w:qFormat/>
    <w:rPr>
      <w:lang w:val="es-ES" w:eastAsia="en-US" w:bidi="ar-SA"/>
    </w:rPr>
  </w:style>
  <w:style w:type="character" w:customStyle="1" w:styleId="WWCharLFO57LVL8">
    <w:name w:val="WW_CharLFO57LVL8"/>
    <w:qFormat/>
    <w:rPr>
      <w:lang w:val="es-ES" w:eastAsia="en-US" w:bidi="ar-SA"/>
    </w:rPr>
  </w:style>
  <w:style w:type="character" w:customStyle="1" w:styleId="WWCharLFO57LVL9">
    <w:name w:val="WW_CharLFO57LVL9"/>
    <w:qFormat/>
    <w:rPr>
      <w:lang w:val="es-ES" w:eastAsia="en-US" w:bidi="ar-SA"/>
    </w:rPr>
  </w:style>
  <w:style w:type="character" w:customStyle="1" w:styleId="WWCharLFO58LVL1">
    <w:name w:val="WW_CharLFO58LVL1"/>
    <w:qFormat/>
    <w:rPr>
      <w:rFonts w:ascii="Times New Roman" w:eastAsia="Times New Roman" w:hAnsi="Times New Roman" w:cs="Times New Roman"/>
      <w:b w:val="0"/>
      <w:bCs w:val="0"/>
      <w:i w:val="0"/>
      <w:iCs w:val="0"/>
      <w:spacing w:val="0"/>
      <w:w w:val="99"/>
      <w:sz w:val="24"/>
      <w:szCs w:val="24"/>
      <w:lang w:val="es-ES" w:eastAsia="en-US" w:bidi="ar-SA"/>
    </w:rPr>
  </w:style>
  <w:style w:type="character" w:customStyle="1" w:styleId="WWCharLFO58LVL2">
    <w:name w:val="WW_CharLFO58LVL2"/>
    <w:qFormat/>
    <w:rPr>
      <w:rFonts w:ascii="Times New Roman" w:eastAsia="Times New Roman" w:hAnsi="Times New Roman" w:cs="Times New Roman"/>
      <w:b/>
      <w:bCs/>
      <w:i w:val="0"/>
      <w:iCs w:val="0"/>
      <w:spacing w:val="0"/>
      <w:w w:val="99"/>
      <w:sz w:val="24"/>
      <w:szCs w:val="24"/>
      <w:lang w:val="es-ES" w:eastAsia="en-US" w:bidi="ar-SA"/>
    </w:rPr>
  </w:style>
  <w:style w:type="character" w:customStyle="1" w:styleId="WWCharLFO58LVL3">
    <w:name w:val="WW_CharLFO58LVL3"/>
    <w:qFormat/>
    <w:rPr>
      <w:lang w:val="es-ES" w:eastAsia="en-US" w:bidi="ar-SA"/>
    </w:rPr>
  </w:style>
  <w:style w:type="character" w:customStyle="1" w:styleId="WWCharLFO58LVL4">
    <w:name w:val="WW_CharLFO58LVL4"/>
    <w:qFormat/>
    <w:rPr>
      <w:lang w:val="es-ES" w:eastAsia="en-US" w:bidi="ar-SA"/>
    </w:rPr>
  </w:style>
  <w:style w:type="character" w:customStyle="1" w:styleId="WWCharLFO58LVL5">
    <w:name w:val="WW_CharLFO58LVL5"/>
    <w:qFormat/>
    <w:rPr>
      <w:lang w:val="es-ES" w:eastAsia="en-US" w:bidi="ar-SA"/>
    </w:rPr>
  </w:style>
  <w:style w:type="character" w:customStyle="1" w:styleId="WWCharLFO58LVL6">
    <w:name w:val="WW_CharLFO58LVL6"/>
    <w:qFormat/>
    <w:rPr>
      <w:lang w:val="es-ES" w:eastAsia="en-US" w:bidi="ar-SA"/>
    </w:rPr>
  </w:style>
  <w:style w:type="character" w:customStyle="1" w:styleId="WWCharLFO58LVL7">
    <w:name w:val="WW_CharLFO58LVL7"/>
    <w:qFormat/>
    <w:rPr>
      <w:lang w:val="es-ES" w:eastAsia="en-US" w:bidi="ar-SA"/>
    </w:rPr>
  </w:style>
  <w:style w:type="character" w:customStyle="1" w:styleId="WWCharLFO58LVL8">
    <w:name w:val="WW_CharLFO58LVL8"/>
    <w:qFormat/>
    <w:rPr>
      <w:lang w:val="es-ES" w:eastAsia="en-US" w:bidi="ar-SA"/>
    </w:rPr>
  </w:style>
  <w:style w:type="character" w:customStyle="1" w:styleId="WWCharLFO58LVL9">
    <w:name w:val="WW_CharLFO58LVL9"/>
    <w:qFormat/>
    <w:rPr>
      <w:lang w:val="es-ES" w:eastAsia="en-US" w:bidi="ar-SA"/>
    </w:rPr>
  </w:style>
  <w:style w:type="character" w:customStyle="1" w:styleId="WWCharLFO59LVL1">
    <w:name w:val="WW_CharLFO59LVL1"/>
    <w:qFormat/>
    <w:rPr>
      <w:rFonts w:ascii="Times New Roman" w:eastAsia="Times New Roman" w:hAnsi="Times New Roman" w:cs="Times New Roman"/>
      <w:b w:val="0"/>
      <w:bCs w:val="0"/>
      <w:i w:val="0"/>
      <w:iCs w:val="0"/>
      <w:spacing w:val="0"/>
      <w:w w:val="99"/>
      <w:sz w:val="24"/>
      <w:szCs w:val="24"/>
      <w:lang w:val="es-ES" w:eastAsia="en-US" w:bidi="ar-SA"/>
    </w:rPr>
  </w:style>
  <w:style w:type="character" w:customStyle="1" w:styleId="WWCharLFO59LVL2">
    <w:name w:val="WW_CharLFO59LVL2"/>
    <w:qFormat/>
    <w:rPr>
      <w:lang w:val="es-ES" w:eastAsia="en-US" w:bidi="ar-SA"/>
    </w:rPr>
  </w:style>
  <w:style w:type="character" w:customStyle="1" w:styleId="WWCharLFO59LVL3">
    <w:name w:val="WW_CharLFO59LVL3"/>
    <w:qFormat/>
    <w:rPr>
      <w:lang w:val="es-ES" w:eastAsia="en-US" w:bidi="ar-SA"/>
    </w:rPr>
  </w:style>
  <w:style w:type="character" w:customStyle="1" w:styleId="WWCharLFO59LVL4">
    <w:name w:val="WW_CharLFO59LVL4"/>
    <w:qFormat/>
    <w:rPr>
      <w:lang w:val="es-ES" w:eastAsia="en-US" w:bidi="ar-SA"/>
    </w:rPr>
  </w:style>
  <w:style w:type="character" w:customStyle="1" w:styleId="WWCharLFO59LVL5">
    <w:name w:val="WW_CharLFO59LVL5"/>
    <w:qFormat/>
    <w:rPr>
      <w:lang w:val="es-ES" w:eastAsia="en-US" w:bidi="ar-SA"/>
    </w:rPr>
  </w:style>
  <w:style w:type="character" w:customStyle="1" w:styleId="WWCharLFO59LVL6">
    <w:name w:val="WW_CharLFO59LVL6"/>
    <w:qFormat/>
    <w:rPr>
      <w:lang w:val="es-ES" w:eastAsia="en-US" w:bidi="ar-SA"/>
    </w:rPr>
  </w:style>
  <w:style w:type="character" w:customStyle="1" w:styleId="WWCharLFO59LVL7">
    <w:name w:val="WW_CharLFO59LVL7"/>
    <w:qFormat/>
    <w:rPr>
      <w:lang w:val="es-ES" w:eastAsia="en-US" w:bidi="ar-SA"/>
    </w:rPr>
  </w:style>
  <w:style w:type="character" w:customStyle="1" w:styleId="WWCharLFO59LVL8">
    <w:name w:val="WW_CharLFO59LVL8"/>
    <w:qFormat/>
    <w:rPr>
      <w:lang w:val="es-ES" w:eastAsia="en-US" w:bidi="ar-SA"/>
    </w:rPr>
  </w:style>
  <w:style w:type="character" w:customStyle="1" w:styleId="WWCharLFO59LVL9">
    <w:name w:val="WW_CharLFO59LVL9"/>
    <w:qFormat/>
    <w:rPr>
      <w:lang w:val="es-ES" w:eastAsia="en-US" w:bidi="ar-SA"/>
    </w:rPr>
  </w:style>
  <w:style w:type="character" w:customStyle="1" w:styleId="WWCharLFO60LVL1">
    <w:name w:val="WW_CharLFO60LVL1"/>
    <w:qFormat/>
    <w:rPr>
      <w:rFonts w:ascii="Times New Roman" w:eastAsia="Courier New" w:hAnsi="Times New Roman" w:cs="Courier New"/>
      <w:b w:val="0"/>
      <w:bCs w:val="0"/>
      <w:i w:val="0"/>
      <w:iCs w:val="0"/>
      <w:spacing w:val="0"/>
      <w:w w:val="99"/>
      <w:sz w:val="24"/>
      <w:szCs w:val="24"/>
      <w:lang w:val="es-ES" w:eastAsia="en-US" w:bidi="ar-SA"/>
    </w:rPr>
  </w:style>
  <w:style w:type="character" w:customStyle="1" w:styleId="WWCharLFO60LVL2">
    <w:name w:val="WW_CharLFO60LVL2"/>
    <w:qFormat/>
    <w:rPr>
      <w:lang w:val="es-ES" w:eastAsia="en-US" w:bidi="ar-SA"/>
    </w:rPr>
  </w:style>
  <w:style w:type="character" w:customStyle="1" w:styleId="WWCharLFO60LVL3">
    <w:name w:val="WW_CharLFO60LVL3"/>
    <w:qFormat/>
    <w:rPr>
      <w:lang w:val="es-ES" w:eastAsia="en-US" w:bidi="ar-SA"/>
    </w:rPr>
  </w:style>
  <w:style w:type="character" w:customStyle="1" w:styleId="WWCharLFO60LVL4">
    <w:name w:val="WW_CharLFO60LVL4"/>
    <w:qFormat/>
    <w:rPr>
      <w:lang w:val="es-ES" w:eastAsia="en-US" w:bidi="ar-SA"/>
    </w:rPr>
  </w:style>
  <w:style w:type="character" w:customStyle="1" w:styleId="WWCharLFO60LVL5">
    <w:name w:val="WW_CharLFO60LVL5"/>
    <w:qFormat/>
    <w:rPr>
      <w:lang w:val="es-ES" w:eastAsia="en-US" w:bidi="ar-SA"/>
    </w:rPr>
  </w:style>
  <w:style w:type="character" w:customStyle="1" w:styleId="WWCharLFO60LVL6">
    <w:name w:val="WW_CharLFO60LVL6"/>
    <w:qFormat/>
    <w:rPr>
      <w:lang w:val="es-ES" w:eastAsia="en-US" w:bidi="ar-SA"/>
    </w:rPr>
  </w:style>
  <w:style w:type="character" w:customStyle="1" w:styleId="WWCharLFO60LVL7">
    <w:name w:val="WW_CharLFO60LVL7"/>
    <w:qFormat/>
    <w:rPr>
      <w:lang w:val="es-ES" w:eastAsia="en-US" w:bidi="ar-SA"/>
    </w:rPr>
  </w:style>
  <w:style w:type="character" w:customStyle="1" w:styleId="WWCharLFO60LVL8">
    <w:name w:val="WW_CharLFO60LVL8"/>
    <w:qFormat/>
    <w:rPr>
      <w:lang w:val="es-ES" w:eastAsia="en-US" w:bidi="ar-SA"/>
    </w:rPr>
  </w:style>
  <w:style w:type="character" w:customStyle="1" w:styleId="WWCharLFO60LVL9">
    <w:name w:val="WW_CharLFO60LVL9"/>
    <w:qFormat/>
    <w:rPr>
      <w:lang w:val="es-ES" w:eastAsia="en-US" w:bidi="ar-SA"/>
    </w:rPr>
  </w:style>
  <w:style w:type="character" w:customStyle="1" w:styleId="WWCharLFO61LVL1">
    <w:name w:val="WW_CharLFO61LVL1"/>
    <w:qFormat/>
    <w:rPr>
      <w:rFonts w:ascii="Times New Roman" w:eastAsia="Courier New" w:hAnsi="Times New Roman" w:cs="Courier New"/>
      <w:spacing w:val="0"/>
      <w:w w:val="100"/>
      <w:lang w:val="es-ES" w:eastAsia="en-US" w:bidi="ar-SA"/>
    </w:rPr>
  </w:style>
  <w:style w:type="character" w:customStyle="1" w:styleId="WWCharLFO61LVL2">
    <w:name w:val="WW_CharLFO61LVL2"/>
    <w:qFormat/>
    <w:rPr>
      <w:lang w:val="es-ES" w:eastAsia="en-US" w:bidi="ar-SA"/>
    </w:rPr>
  </w:style>
  <w:style w:type="character" w:customStyle="1" w:styleId="WWCharLFO61LVL3">
    <w:name w:val="WW_CharLFO61LVL3"/>
    <w:qFormat/>
    <w:rPr>
      <w:lang w:val="es-ES" w:eastAsia="en-US" w:bidi="ar-SA"/>
    </w:rPr>
  </w:style>
  <w:style w:type="character" w:customStyle="1" w:styleId="WWCharLFO61LVL4">
    <w:name w:val="WW_CharLFO61LVL4"/>
    <w:qFormat/>
    <w:rPr>
      <w:lang w:val="es-ES" w:eastAsia="en-US" w:bidi="ar-SA"/>
    </w:rPr>
  </w:style>
  <w:style w:type="character" w:customStyle="1" w:styleId="WWCharLFO61LVL5">
    <w:name w:val="WW_CharLFO61LVL5"/>
    <w:qFormat/>
    <w:rPr>
      <w:lang w:val="es-ES" w:eastAsia="en-US" w:bidi="ar-SA"/>
    </w:rPr>
  </w:style>
  <w:style w:type="character" w:customStyle="1" w:styleId="WWCharLFO61LVL6">
    <w:name w:val="WW_CharLFO61LVL6"/>
    <w:qFormat/>
    <w:rPr>
      <w:lang w:val="es-ES" w:eastAsia="en-US" w:bidi="ar-SA"/>
    </w:rPr>
  </w:style>
  <w:style w:type="character" w:customStyle="1" w:styleId="WWCharLFO61LVL7">
    <w:name w:val="WW_CharLFO61LVL7"/>
    <w:qFormat/>
    <w:rPr>
      <w:lang w:val="es-ES" w:eastAsia="en-US" w:bidi="ar-SA"/>
    </w:rPr>
  </w:style>
  <w:style w:type="character" w:customStyle="1" w:styleId="WWCharLFO61LVL8">
    <w:name w:val="WW_CharLFO61LVL8"/>
    <w:qFormat/>
    <w:rPr>
      <w:lang w:val="es-ES" w:eastAsia="en-US" w:bidi="ar-SA"/>
    </w:rPr>
  </w:style>
  <w:style w:type="character" w:customStyle="1" w:styleId="WWCharLFO61LVL9">
    <w:name w:val="WW_CharLFO61LVL9"/>
    <w:qFormat/>
    <w:rPr>
      <w:lang w:val="es-ES" w:eastAsia="en-US" w:bidi="ar-SA"/>
    </w:rPr>
  </w:style>
  <w:style w:type="character" w:customStyle="1" w:styleId="WWCharLFO62LVL1">
    <w:name w:val="WW_CharLFO62LVL1"/>
    <w:qFormat/>
    <w:rPr>
      <w:rFonts w:ascii="Symbol" w:eastAsia="Symbol" w:hAnsi="Symbol" w:cs="Symbol"/>
      <w:b w:val="0"/>
      <w:bCs w:val="0"/>
      <w:i w:val="0"/>
      <w:iCs w:val="0"/>
      <w:spacing w:val="0"/>
      <w:w w:val="99"/>
      <w:sz w:val="24"/>
      <w:szCs w:val="24"/>
      <w:lang w:val="es-ES" w:eastAsia="en-US" w:bidi="ar-SA"/>
    </w:rPr>
  </w:style>
  <w:style w:type="character" w:customStyle="1" w:styleId="WWCharLFO62LVL2">
    <w:name w:val="WW_CharLFO62LVL2"/>
    <w:qFormat/>
    <w:rPr>
      <w:rFonts w:ascii="Symbol" w:eastAsia="Symbol" w:hAnsi="Symbol" w:cs="Symbol"/>
      <w:b w:val="0"/>
      <w:bCs w:val="0"/>
      <w:i w:val="0"/>
      <w:iCs w:val="0"/>
      <w:spacing w:val="0"/>
      <w:w w:val="99"/>
      <w:sz w:val="24"/>
      <w:szCs w:val="24"/>
      <w:lang w:val="es-ES" w:eastAsia="en-US" w:bidi="ar-SA"/>
    </w:rPr>
  </w:style>
  <w:style w:type="character" w:customStyle="1" w:styleId="WWCharLFO62LVL3">
    <w:name w:val="WW_CharLFO62LVL3"/>
    <w:qFormat/>
    <w:rPr>
      <w:lang w:val="es-ES" w:eastAsia="en-US" w:bidi="ar-SA"/>
    </w:rPr>
  </w:style>
  <w:style w:type="character" w:customStyle="1" w:styleId="WWCharLFO62LVL4">
    <w:name w:val="WW_CharLFO62LVL4"/>
    <w:qFormat/>
    <w:rPr>
      <w:lang w:val="es-ES" w:eastAsia="en-US" w:bidi="ar-SA"/>
    </w:rPr>
  </w:style>
  <w:style w:type="character" w:customStyle="1" w:styleId="WWCharLFO62LVL5">
    <w:name w:val="WW_CharLFO62LVL5"/>
    <w:qFormat/>
    <w:rPr>
      <w:lang w:val="es-ES" w:eastAsia="en-US" w:bidi="ar-SA"/>
    </w:rPr>
  </w:style>
  <w:style w:type="character" w:customStyle="1" w:styleId="WWCharLFO62LVL6">
    <w:name w:val="WW_CharLFO62LVL6"/>
    <w:qFormat/>
    <w:rPr>
      <w:lang w:val="es-ES" w:eastAsia="en-US" w:bidi="ar-SA"/>
    </w:rPr>
  </w:style>
  <w:style w:type="character" w:customStyle="1" w:styleId="WWCharLFO62LVL7">
    <w:name w:val="WW_CharLFO62LVL7"/>
    <w:qFormat/>
    <w:rPr>
      <w:lang w:val="es-ES" w:eastAsia="en-US" w:bidi="ar-SA"/>
    </w:rPr>
  </w:style>
  <w:style w:type="character" w:customStyle="1" w:styleId="WWCharLFO62LVL8">
    <w:name w:val="WW_CharLFO62LVL8"/>
    <w:qFormat/>
    <w:rPr>
      <w:lang w:val="es-ES" w:eastAsia="en-US" w:bidi="ar-SA"/>
    </w:rPr>
  </w:style>
  <w:style w:type="character" w:customStyle="1" w:styleId="WWCharLFO62LVL9">
    <w:name w:val="WW_CharLFO62LVL9"/>
    <w:qFormat/>
    <w:rPr>
      <w:lang w:val="es-ES" w:eastAsia="en-US" w:bidi="ar-SA"/>
    </w:rPr>
  </w:style>
  <w:style w:type="character" w:customStyle="1" w:styleId="WWCharLFO63LVL1">
    <w:name w:val="WW_CharLFO63LVL1"/>
    <w:qFormat/>
    <w:rPr>
      <w:rFonts w:ascii="Symbol" w:eastAsia="Symbol" w:hAnsi="Symbol" w:cs="Symbol"/>
      <w:b w:val="0"/>
      <w:bCs w:val="0"/>
      <w:i w:val="0"/>
      <w:iCs w:val="0"/>
      <w:spacing w:val="0"/>
      <w:w w:val="99"/>
      <w:sz w:val="24"/>
      <w:szCs w:val="24"/>
      <w:lang w:val="es-ES" w:eastAsia="en-US" w:bidi="ar-SA"/>
    </w:rPr>
  </w:style>
  <w:style w:type="character" w:customStyle="1" w:styleId="WWCharLFO63LVL2">
    <w:name w:val="WW_CharLFO63LVL2"/>
    <w:qFormat/>
    <w:rPr>
      <w:lang w:val="es-ES" w:eastAsia="en-US" w:bidi="ar-SA"/>
    </w:rPr>
  </w:style>
  <w:style w:type="character" w:customStyle="1" w:styleId="WWCharLFO63LVL3">
    <w:name w:val="WW_CharLFO63LVL3"/>
    <w:qFormat/>
    <w:rPr>
      <w:lang w:val="es-ES" w:eastAsia="en-US" w:bidi="ar-SA"/>
    </w:rPr>
  </w:style>
  <w:style w:type="character" w:customStyle="1" w:styleId="WWCharLFO63LVL4">
    <w:name w:val="WW_CharLFO63LVL4"/>
    <w:qFormat/>
    <w:rPr>
      <w:lang w:val="es-ES" w:eastAsia="en-US" w:bidi="ar-SA"/>
    </w:rPr>
  </w:style>
  <w:style w:type="character" w:customStyle="1" w:styleId="WWCharLFO63LVL5">
    <w:name w:val="WW_CharLFO63LVL5"/>
    <w:qFormat/>
    <w:rPr>
      <w:lang w:val="es-ES" w:eastAsia="en-US" w:bidi="ar-SA"/>
    </w:rPr>
  </w:style>
  <w:style w:type="character" w:customStyle="1" w:styleId="WWCharLFO63LVL6">
    <w:name w:val="WW_CharLFO63LVL6"/>
    <w:qFormat/>
    <w:rPr>
      <w:lang w:val="es-ES" w:eastAsia="en-US" w:bidi="ar-SA"/>
    </w:rPr>
  </w:style>
  <w:style w:type="character" w:customStyle="1" w:styleId="WWCharLFO63LVL7">
    <w:name w:val="WW_CharLFO63LVL7"/>
    <w:qFormat/>
    <w:rPr>
      <w:lang w:val="es-ES" w:eastAsia="en-US" w:bidi="ar-SA"/>
    </w:rPr>
  </w:style>
  <w:style w:type="character" w:customStyle="1" w:styleId="WWCharLFO63LVL8">
    <w:name w:val="WW_CharLFO63LVL8"/>
    <w:qFormat/>
    <w:rPr>
      <w:lang w:val="es-ES" w:eastAsia="en-US" w:bidi="ar-SA"/>
    </w:rPr>
  </w:style>
  <w:style w:type="character" w:customStyle="1" w:styleId="WWCharLFO63LVL9">
    <w:name w:val="WW_CharLFO63LVL9"/>
    <w:qFormat/>
    <w:rPr>
      <w:lang w:val="es-ES" w:eastAsia="en-US" w:bidi="ar-SA"/>
    </w:rPr>
  </w:style>
  <w:style w:type="character" w:customStyle="1" w:styleId="WWCharLFO64LVL1">
    <w:name w:val="WW_CharLFO64LVL1"/>
    <w:qFormat/>
    <w:rPr>
      <w:rFonts w:ascii="Symbol" w:eastAsia="Symbol" w:hAnsi="Symbol" w:cs="Symbol"/>
      <w:spacing w:val="0"/>
      <w:w w:val="99"/>
      <w:lang w:val="es-ES" w:eastAsia="en-US" w:bidi="ar-SA"/>
    </w:rPr>
  </w:style>
  <w:style w:type="character" w:customStyle="1" w:styleId="WWCharLFO64LVL2">
    <w:name w:val="WW_CharLFO64LVL2"/>
    <w:qFormat/>
    <w:rPr>
      <w:lang w:val="es-ES" w:eastAsia="en-US" w:bidi="ar-SA"/>
    </w:rPr>
  </w:style>
  <w:style w:type="character" w:customStyle="1" w:styleId="WWCharLFO64LVL3">
    <w:name w:val="WW_CharLFO64LVL3"/>
    <w:qFormat/>
    <w:rPr>
      <w:lang w:val="es-ES" w:eastAsia="en-US" w:bidi="ar-SA"/>
    </w:rPr>
  </w:style>
  <w:style w:type="character" w:customStyle="1" w:styleId="WWCharLFO64LVL4">
    <w:name w:val="WW_CharLFO64LVL4"/>
    <w:qFormat/>
    <w:rPr>
      <w:lang w:val="es-ES" w:eastAsia="en-US" w:bidi="ar-SA"/>
    </w:rPr>
  </w:style>
  <w:style w:type="character" w:customStyle="1" w:styleId="WWCharLFO64LVL5">
    <w:name w:val="WW_CharLFO64LVL5"/>
    <w:qFormat/>
    <w:rPr>
      <w:lang w:val="es-ES" w:eastAsia="en-US" w:bidi="ar-SA"/>
    </w:rPr>
  </w:style>
  <w:style w:type="character" w:customStyle="1" w:styleId="WWCharLFO64LVL6">
    <w:name w:val="WW_CharLFO64LVL6"/>
    <w:qFormat/>
    <w:rPr>
      <w:lang w:val="es-ES" w:eastAsia="en-US" w:bidi="ar-SA"/>
    </w:rPr>
  </w:style>
  <w:style w:type="character" w:customStyle="1" w:styleId="WWCharLFO64LVL7">
    <w:name w:val="WW_CharLFO64LVL7"/>
    <w:qFormat/>
    <w:rPr>
      <w:lang w:val="es-ES" w:eastAsia="en-US" w:bidi="ar-SA"/>
    </w:rPr>
  </w:style>
  <w:style w:type="character" w:customStyle="1" w:styleId="WWCharLFO64LVL8">
    <w:name w:val="WW_CharLFO64LVL8"/>
    <w:qFormat/>
    <w:rPr>
      <w:lang w:val="es-ES" w:eastAsia="en-US" w:bidi="ar-SA"/>
    </w:rPr>
  </w:style>
  <w:style w:type="character" w:customStyle="1" w:styleId="WWCharLFO64LVL9">
    <w:name w:val="WW_CharLFO64LVL9"/>
    <w:qFormat/>
    <w:rPr>
      <w:lang w:val="es-ES" w:eastAsia="en-US" w:bidi="ar-SA"/>
    </w:rPr>
  </w:style>
  <w:style w:type="character" w:customStyle="1" w:styleId="WWCharLFO65LVL1">
    <w:name w:val="WW_CharLFO65LVL1"/>
    <w:qFormat/>
    <w:rPr>
      <w:rFonts w:ascii="Symbol" w:eastAsia="Symbol" w:hAnsi="Symbol" w:cs="Symbol"/>
      <w:b w:val="0"/>
      <w:bCs w:val="0"/>
      <w:i w:val="0"/>
      <w:iCs w:val="0"/>
      <w:spacing w:val="0"/>
      <w:w w:val="99"/>
      <w:sz w:val="24"/>
      <w:szCs w:val="24"/>
      <w:lang w:val="es-ES" w:eastAsia="en-US" w:bidi="ar-SA"/>
    </w:rPr>
  </w:style>
  <w:style w:type="character" w:customStyle="1" w:styleId="WWCharLFO65LVL2">
    <w:name w:val="WW_CharLFO65LVL2"/>
    <w:qFormat/>
    <w:rPr>
      <w:lang w:val="es-ES" w:eastAsia="en-US" w:bidi="ar-SA"/>
    </w:rPr>
  </w:style>
  <w:style w:type="character" w:customStyle="1" w:styleId="WWCharLFO65LVL3">
    <w:name w:val="WW_CharLFO65LVL3"/>
    <w:qFormat/>
    <w:rPr>
      <w:lang w:val="es-ES" w:eastAsia="en-US" w:bidi="ar-SA"/>
    </w:rPr>
  </w:style>
  <w:style w:type="character" w:customStyle="1" w:styleId="WWCharLFO65LVL4">
    <w:name w:val="WW_CharLFO65LVL4"/>
    <w:qFormat/>
    <w:rPr>
      <w:lang w:val="es-ES" w:eastAsia="en-US" w:bidi="ar-SA"/>
    </w:rPr>
  </w:style>
  <w:style w:type="character" w:customStyle="1" w:styleId="WWCharLFO65LVL5">
    <w:name w:val="WW_CharLFO65LVL5"/>
    <w:qFormat/>
    <w:rPr>
      <w:lang w:val="es-ES" w:eastAsia="en-US" w:bidi="ar-SA"/>
    </w:rPr>
  </w:style>
  <w:style w:type="character" w:customStyle="1" w:styleId="WWCharLFO65LVL6">
    <w:name w:val="WW_CharLFO65LVL6"/>
    <w:qFormat/>
    <w:rPr>
      <w:lang w:val="es-ES" w:eastAsia="en-US" w:bidi="ar-SA"/>
    </w:rPr>
  </w:style>
  <w:style w:type="character" w:customStyle="1" w:styleId="WWCharLFO65LVL7">
    <w:name w:val="WW_CharLFO65LVL7"/>
    <w:qFormat/>
    <w:rPr>
      <w:lang w:val="es-ES" w:eastAsia="en-US" w:bidi="ar-SA"/>
    </w:rPr>
  </w:style>
  <w:style w:type="character" w:customStyle="1" w:styleId="WWCharLFO65LVL8">
    <w:name w:val="WW_CharLFO65LVL8"/>
    <w:qFormat/>
    <w:rPr>
      <w:lang w:val="es-ES" w:eastAsia="en-US" w:bidi="ar-SA"/>
    </w:rPr>
  </w:style>
  <w:style w:type="character" w:customStyle="1" w:styleId="WWCharLFO65LVL9">
    <w:name w:val="WW_CharLFO65LVL9"/>
    <w:qFormat/>
    <w:rPr>
      <w:lang w:val="es-ES" w:eastAsia="en-US" w:bidi="ar-SA"/>
    </w:rPr>
  </w:style>
  <w:style w:type="character" w:customStyle="1" w:styleId="WWCharLFO66LVL1">
    <w:name w:val="WW_CharLFO66LVL1"/>
    <w:qFormat/>
    <w:rPr>
      <w:rFonts w:ascii="Symbol" w:eastAsia="Symbol" w:hAnsi="Symbol" w:cs="Symbol"/>
      <w:b w:val="0"/>
      <w:bCs w:val="0"/>
      <w:i w:val="0"/>
      <w:iCs w:val="0"/>
      <w:spacing w:val="0"/>
      <w:w w:val="99"/>
      <w:sz w:val="24"/>
      <w:szCs w:val="24"/>
      <w:lang w:val="es-ES" w:eastAsia="en-US" w:bidi="ar-SA"/>
    </w:rPr>
  </w:style>
  <w:style w:type="character" w:customStyle="1" w:styleId="WWCharLFO66LVL2">
    <w:name w:val="WW_CharLFO66LVL2"/>
    <w:qFormat/>
    <w:rPr>
      <w:lang w:val="es-ES" w:eastAsia="en-US" w:bidi="ar-SA"/>
    </w:rPr>
  </w:style>
  <w:style w:type="character" w:customStyle="1" w:styleId="WWCharLFO66LVL3">
    <w:name w:val="WW_CharLFO66LVL3"/>
    <w:qFormat/>
    <w:rPr>
      <w:lang w:val="es-ES" w:eastAsia="en-US" w:bidi="ar-SA"/>
    </w:rPr>
  </w:style>
  <w:style w:type="character" w:customStyle="1" w:styleId="WWCharLFO66LVL4">
    <w:name w:val="WW_CharLFO66LVL4"/>
    <w:qFormat/>
    <w:rPr>
      <w:lang w:val="es-ES" w:eastAsia="en-US" w:bidi="ar-SA"/>
    </w:rPr>
  </w:style>
  <w:style w:type="character" w:customStyle="1" w:styleId="WWCharLFO66LVL5">
    <w:name w:val="WW_CharLFO66LVL5"/>
    <w:qFormat/>
    <w:rPr>
      <w:lang w:val="es-ES" w:eastAsia="en-US" w:bidi="ar-SA"/>
    </w:rPr>
  </w:style>
  <w:style w:type="character" w:customStyle="1" w:styleId="WWCharLFO66LVL6">
    <w:name w:val="WW_CharLFO66LVL6"/>
    <w:qFormat/>
    <w:rPr>
      <w:lang w:val="es-ES" w:eastAsia="en-US" w:bidi="ar-SA"/>
    </w:rPr>
  </w:style>
  <w:style w:type="character" w:customStyle="1" w:styleId="WWCharLFO66LVL7">
    <w:name w:val="WW_CharLFO66LVL7"/>
    <w:qFormat/>
    <w:rPr>
      <w:lang w:val="es-ES" w:eastAsia="en-US" w:bidi="ar-SA"/>
    </w:rPr>
  </w:style>
  <w:style w:type="character" w:customStyle="1" w:styleId="WWCharLFO66LVL8">
    <w:name w:val="WW_CharLFO66LVL8"/>
    <w:qFormat/>
    <w:rPr>
      <w:lang w:val="es-ES" w:eastAsia="en-US" w:bidi="ar-SA"/>
    </w:rPr>
  </w:style>
  <w:style w:type="character" w:customStyle="1" w:styleId="WWCharLFO66LVL9">
    <w:name w:val="WW_CharLFO66LVL9"/>
    <w:qFormat/>
    <w:rPr>
      <w:lang w:val="es-ES" w:eastAsia="en-US" w:bidi="ar-SA"/>
    </w:rPr>
  </w:style>
  <w:style w:type="character" w:customStyle="1" w:styleId="WWCharLFO67LVL1">
    <w:name w:val="WW_CharLFO67LVL1"/>
    <w:qFormat/>
    <w:rPr>
      <w:rFonts w:ascii="Symbol" w:eastAsia="Symbol" w:hAnsi="Symbol" w:cs="Symbol"/>
      <w:b w:val="0"/>
      <w:bCs w:val="0"/>
      <w:i w:val="0"/>
      <w:iCs w:val="0"/>
      <w:spacing w:val="0"/>
      <w:w w:val="99"/>
      <w:sz w:val="24"/>
      <w:szCs w:val="24"/>
      <w:lang w:val="es-ES" w:eastAsia="en-US" w:bidi="ar-SA"/>
    </w:rPr>
  </w:style>
  <w:style w:type="character" w:customStyle="1" w:styleId="WWCharLFO67LVL2">
    <w:name w:val="WW_CharLFO67LVL2"/>
    <w:qFormat/>
    <w:rPr>
      <w:lang w:val="es-ES" w:eastAsia="en-US" w:bidi="ar-SA"/>
    </w:rPr>
  </w:style>
  <w:style w:type="character" w:customStyle="1" w:styleId="WWCharLFO67LVL3">
    <w:name w:val="WW_CharLFO67LVL3"/>
    <w:qFormat/>
    <w:rPr>
      <w:lang w:val="es-ES" w:eastAsia="en-US" w:bidi="ar-SA"/>
    </w:rPr>
  </w:style>
  <w:style w:type="character" w:customStyle="1" w:styleId="WWCharLFO67LVL4">
    <w:name w:val="WW_CharLFO67LVL4"/>
    <w:qFormat/>
    <w:rPr>
      <w:lang w:val="es-ES" w:eastAsia="en-US" w:bidi="ar-SA"/>
    </w:rPr>
  </w:style>
  <w:style w:type="character" w:customStyle="1" w:styleId="WWCharLFO67LVL5">
    <w:name w:val="WW_CharLFO67LVL5"/>
    <w:qFormat/>
    <w:rPr>
      <w:lang w:val="es-ES" w:eastAsia="en-US" w:bidi="ar-SA"/>
    </w:rPr>
  </w:style>
  <w:style w:type="character" w:customStyle="1" w:styleId="WWCharLFO67LVL6">
    <w:name w:val="WW_CharLFO67LVL6"/>
    <w:qFormat/>
    <w:rPr>
      <w:lang w:val="es-ES" w:eastAsia="en-US" w:bidi="ar-SA"/>
    </w:rPr>
  </w:style>
  <w:style w:type="character" w:customStyle="1" w:styleId="WWCharLFO67LVL7">
    <w:name w:val="WW_CharLFO67LVL7"/>
    <w:qFormat/>
    <w:rPr>
      <w:lang w:val="es-ES" w:eastAsia="en-US" w:bidi="ar-SA"/>
    </w:rPr>
  </w:style>
  <w:style w:type="character" w:customStyle="1" w:styleId="WWCharLFO67LVL8">
    <w:name w:val="WW_CharLFO67LVL8"/>
    <w:qFormat/>
    <w:rPr>
      <w:lang w:val="es-ES" w:eastAsia="en-US" w:bidi="ar-SA"/>
    </w:rPr>
  </w:style>
  <w:style w:type="character" w:customStyle="1" w:styleId="WWCharLFO67LVL9">
    <w:name w:val="WW_CharLFO67LVL9"/>
    <w:qFormat/>
    <w:rPr>
      <w:lang w:val="es-ES" w:eastAsia="en-US" w:bidi="ar-SA"/>
    </w:rPr>
  </w:style>
  <w:style w:type="character" w:customStyle="1" w:styleId="WWCharLFO68LVL1">
    <w:name w:val="WW_CharLFO68LVL1"/>
    <w:qFormat/>
    <w:rPr>
      <w:rFonts w:ascii="Symbol" w:eastAsia="Symbol" w:hAnsi="Symbol" w:cs="Symbol"/>
      <w:spacing w:val="0"/>
      <w:w w:val="99"/>
      <w:lang w:val="es-ES" w:eastAsia="en-US" w:bidi="ar-SA"/>
    </w:rPr>
  </w:style>
  <w:style w:type="character" w:customStyle="1" w:styleId="WWCharLFO68LVL2">
    <w:name w:val="WW_CharLFO68LVL2"/>
    <w:qFormat/>
    <w:rPr>
      <w:lang w:val="es-ES" w:eastAsia="en-US" w:bidi="ar-SA"/>
    </w:rPr>
  </w:style>
  <w:style w:type="character" w:customStyle="1" w:styleId="WWCharLFO68LVL3">
    <w:name w:val="WW_CharLFO68LVL3"/>
    <w:qFormat/>
    <w:rPr>
      <w:lang w:val="es-ES" w:eastAsia="en-US" w:bidi="ar-SA"/>
    </w:rPr>
  </w:style>
  <w:style w:type="character" w:customStyle="1" w:styleId="WWCharLFO68LVL4">
    <w:name w:val="WW_CharLFO68LVL4"/>
    <w:qFormat/>
    <w:rPr>
      <w:lang w:val="es-ES" w:eastAsia="en-US" w:bidi="ar-SA"/>
    </w:rPr>
  </w:style>
  <w:style w:type="character" w:customStyle="1" w:styleId="WWCharLFO68LVL5">
    <w:name w:val="WW_CharLFO68LVL5"/>
    <w:qFormat/>
    <w:rPr>
      <w:lang w:val="es-ES" w:eastAsia="en-US" w:bidi="ar-SA"/>
    </w:rPr>
  </w:style>
  <w:style w:type="character" w:customStyle="1" w:styleId="WWCharLFO68LVL6">
    <w:name w:val="WW_CharLFO68LVL6"/>
    <w:qFormat/>
    <w:rPr>
      <w:lang w:val="es-ES" w:eastAsia="en-US" w:bidi="ar-SA"/>
    </w:rPr>
  </w:style>
  <w:style w:type="character" w:customStyle="1" w:styleId="WWCharLFO68LVL7">
    <w:name w:val="WW_CharLFO68LVL7"/>
    <w:qFormat/>
    <w:rPr>
      <w:lang w:val="es-ES" w:eastAsia="en-US" w:bidi="ar-SA"/>
    </w:rPr>
  </w:style>
  <w:style w:type="character" w:customStyle="1" w:styleId="WWCharLFO68LVL8">
    <w:name w:val="WW_CharLFO68LVL8"/>
    <w:qFormat/>
    <w:rPr>
      <w:lang w:val="es-ES" w:eastAsia="en-US" w:bidi="ar-SA"/>
    </w:rPr>
  </w:style>
  <w:style w:type="character" w:customStyle="1" w:styleId="WWCharLFO68LVL9">
    <w:name w:val="WW_CharLFO68LVL9"/>
    <w:qFormat/>
    <w:rPr>
      <w:lang w:val="es-ES" w:eastAsia="en-US" w:bidi="ar-SA"/>
    </w:rPr>
  </w:style>
  <w:style w:type="character" w:customStyle="1" w:styleId="WWCharLFO69LVL1">
    <w:name w:val="WW_CharLFO69LVL1"/>
    <w:qFormat/>
    <w:rPr>
      <w:rFonts w:ascii="Times New Roman" w:eastAsia="Times New Roman" w:hAnsi="Times New Roman" w:cs="Times New Roman"/>
      <w:b w:val="0"/>
      <w:bCs w:val="0"/>
      <w:i w:val="0"/>
      <w:iCs w:val="0"/>
      <w:spacing w:val="0"/>
      <w:w w:val="99"/>
      <w:sz w:val="24"/>
      <w:szCs w:val="24"/>
      <w:lang w:val="es-ES" w:eastAsia="en-US" w:bidi="ar-SA"/>
    </w:rPr>
  </w:style>
  <w:style w:type="character" w:customStyle="1" w:styleId="WWCharLFO69LVL2">
    <w:name w:val="WW_CharLFO69LVL2"/>
    <w:qFormat/>
    <w:rPr>
      <w:rFonts w:ascii="Symbol" w:eastAsia="Symbol" w:hAnsi="Symbol" w:cs="Symbol"/>
      <w:b w:val="0"/>
      <w:bCs w:val="0"/>
      <w:i w:val="0"/>
      <w:iCs w:val="0"/>
      <w:spacing w:val="0"/>
      <w:w w:val="99"/>
      <w:sz w:val="24"/>
      <w:szCs w:val="24"/>
      <w:lang w:val="es-ES" w:eastAsia="en-US" w:bidi="ar-SA"/>
    </w:rPr>
  </w:style>
  <w:style w:type="character" w:customStyle="1" w:styleId="WWCharLFO69LVL3">
    <w:name w:val="WW_CharLFO69LVL3"/>
    <w:qFormat/>
    <w:rPr>
      <w:rFonts w:ascii="Symbol" w:eastAsia="Symbol" w:hAnsi="Symbol" w:cs="Symbol"/>
      <w:b w:val="0"/>
      <w:bCs w:val="0"/>
      <w:i w:val="0"/>
      <w:iCs w:val="0"/>
      <w:spacing w:val="0"/>
      <w:w w:val="99"/>
      <w:sz w:val="24"/>
      <w:szCs w:val="24"/>
      <w:lang w:val="es-ES" w:eastAsia="en-US" w:bidi="ar-SA"/>
    </w:rPr>
  </w:style>
  <w:style w:type="character" w:customStyle="1" w:styleId="WWCharLFO69LVL4">
    <w:name w:val="WW_CharLFO69LVL4"/>
    <w:qFormat/>
    <w:rPr>
      <w:lang w:val="es-ES" w:eastAsia="en-US" w:bidi="ar-SA"/>
    </w:rPr>
  </w:style>
  <w:style w:type="character" w:customStyle="1" w:styleId="WWCharLFO69LVL5">
    <w:name w:val="WW_CharLFO69LVL5"/>
    <w:qFormat/>
    <w:rPr>
      <w:lang w:val="es-ES" w:eastAsia="en-US" w:bidi="ar-SA"/>
    </w:rPr>
  </w:style>
  <w:style w:type="character" w:customStyle="1" w:styleId="WWCharLFO69LVL6">
    <w:name w:val="WW_CharLFO69LVL6"/>
    <w:qFormat/>
    <w:rPr>
      <w:lang w:val="es-ES" w:eastAsia="en-US" w:bidi="ar-SA"/>
    </w:rPr>
  </w:style>
  <w:style w:type="character" w:customStyle="1" w:styleId="WWCharLFO69LVL7">
    <w:name w:val="WW_CharLFO69LVL7"/>
    <w:qFormat/>
    <w:rPr>
      <w:lang w:val="es-ES" w:eastAsia="en-US" w:bidi="ar-SA"/>
    </w:rPr>
  </w:style>
  <w:style w:type="character" w:customStyle="1" w:styleId="WWCharLFO69LVL8">
    <w:name w:val="WW_CharLFO69LVL8"/>
    <w:qFormat/>
    <w:rPr>
      <w:lang w:val="es-ES" w:eastAsia="en-US" w:bidi="ar-SA"/>
    </w:rPr>
  </w:style>
  <w:style w:type="character" w:customStyle="1" w:styleId="WWCharLFO69LVL9">
    <w:name w:val="WW_CharLFO69LVL9"/>
    <w:qFormat/>
    <w:rPr>
      <w:lang w:val="es-ES" w:eastAsia="en-US" w:bidi="ar-SA"/>
    </w:rPr>
  </w:style>
  <w:style w:type="character" w:customStyle="1" w:styleId="WWCharLFO70LVL1">
    <w:name w:val="WW_CharLFO70LVL1"/>
    <w:qFormat/>
    <w:rPr>
      <w:rFonts w:ascii="Symbol" w:eastAsia="Symbol" w:hAnsi="Symbol" w:cs="Symbol"/>
      <w:b w:val="0"/>
      <w:bCs w:val="0"/>
      <w:i w:val="0"/>
      <w:iCs w:val="0"/>
      <w:spacing w:val="0"/>
      <w:w w:val="99"/>
      <w:sz w:val="24"/>
      <w:szCs w:val="24"/>
      <w:lang w:val="es-ES" w:eastAsia="en-US" w:bidi="ar-SA"/>
    </w:rPr>
  </w:style>
  <w:style w:type="character" w:customStyle="1" w:styleId="WWCharLFO70LVL2">
    <w:name w:val="WW_CharLFO70LVL2"/>
    <w:qFormat/>
    <w:rPr>
      <w:lang w:val="es-ES" w:eastAsia="en-US" w:bidi="ar-SA"/>
    </w:rPr>
  </w:style>
  <w:style w:type="character" w:customStyle="1" w:styleId="WWCharLFO70LVL3">
    <w:name w:val="WW_CharLFO70LVL3"/>
    <w:qFormat/>
    <w:rPr>
      <w:lang w:val="es-ES" w:eastAsia="en-US" w:bidi="ar-SA"/>
    </w:rPr>
  </w:style>
  <w:style w:type="character" w:customStyle="1" w:styleId="WWCharLFO70LVL4">
    <w:name w:val="WW_CharLFO70LVL4"/>
    <w:qFormat/>
    <w:rPr>
      <w:lang w:val="es-ES" w:eastAsia="en-US" w:bidi="ar-SA"/>
    </w:rPr>
  </w:style>
  <w:style w:type="character" w:customStyle="1" w:styleId="WWCharLFO70LVL5">
    <w:name w:val="WW_CharLFO70LVL5"/>
    <w:qFormat/>
    <w:rPr>
      <w:lang w:val="es-ES" w:eastAsia="en-US" w:bidi="ar-SA"/>
    </w:rPr>
  </w:style>
  <w:style w:type="character" w:customStyle="1" w:styleId="WWCharLFO70LVL6">
    <w:name w:val="WW_CharLFO70LVL6"/>
    <w:qFormat/>
    <w:rPr>
      <w:lang w:val="es-ES" w:eastAsia="en-US" w:bidi="ar-SA"/>
    </w:rPr>
  </w:style>
  <w:style w:type="character" w:customStyle="1" w:styleId="WWCharLFO70LVL7">
    <w:name w:val="WW_CharLFO70LVL7"/>
    <w:qFormat/>
    <w:rPr>
      <w:lang w:val="es-ES" w:eastAsia="en-US" w:bidi="ar-SA"/>
    </w:rPr>
  </w:style>
  <w:style w:type="character" w:customStyle="1" w:styleId="WWCharLFO70LVL8">
    <w:name w:val="WW_CharLFO70LVL8"/>
    <w:qFormat/>
    <w:rPr>
      <w:lang w:val="es-ES" w:eastAsia="en-US" w:bidi="ar-SA"/>
    </w:rPr>
  </w:style>
  <w:style w:type="character" w:customStyle="1" w:styleId="WWCharLFO70LVL9">
    <w:name w:val="WW_CharLFO70LVL9"/>
    <w:qFormat/>
    <w:rPr>
      <w:lang w:val="es-ES" w:eastAsia="en-US" w:bidi="ar-SA"/>
    </w:rPr>
  </w:style>
  <w:style w:type="character" w:customStyle="1" w:styleId="WWCharLFO71LVL1">
    <w:name w:val="WW_CharLFO71LVL1"/>
    <w:qFormat/>
    <w:rPr>
      <w:rFonts w:ascii="Symbol" w:eastAsia="Symbol" w:hAnsi="Symbol" w:cs="Symbol"/>
      <w:b w:val="0"/>
      <w:bCs w:val="0"/>
      <w:i w:val="0"/>
      <w:iCs w:val="0"/>
      <w:spacing w:val="0"/>
      <w:w w:val="99"/>
      <w:sz w:val="24"/>
      <w:szCs w:val="24"/>
      <w:lang w:val="es-ES" w:eastAsia="en-US" w:bidi="ar-SA"/>
    </w:rPr>
  </w:style>
  <w:style w:type="character" w:customStyle="1" w:styleId="WWCharLFO71LVL2">
    <w:name w:val="WW_CharLFO71LVL2"/>
    <w:qFormat/>
    <w:rPr>
      <w:lang w:val="es-ES" w:eastAsia="en-US" w:bidi="ar-SA"/>
    </w:rPr>
  </w:style>
  <w:style w:type="character" w:customStyle="1" w:styleId="WWCharLFO71LVL3">
    <w:name w:val="WW_CharLFO71LVL3"/>
    <w:qFormat/>
    <w:rPr>
      <w:lang w:val="es-ES" w:eastAsia="en-US" w:bidi="ar-SA"/>
    </w:rPr>
  </w:style>
  <w:style w:type="character" w:customStyle="1" w:styleId="WWCharLFO71LVL4">
    <w:name w:val="WW_CharLFO71LVL4"/>
    <w:qFormat/>
    <w:rPr>
      <w:lang w:val="es-ES" w:eastAsia="en-US" w:bidi="ar-SA"/>
    </w:rPr>
  </w:style>
  <w:style w:type="character" w:customStyle="1" w:styleId="WWCharLFO71LVL5">
    <w:name w:val="WW_CharLFO71LVL5"/>
    <w:qFormat/>
    <w:rPr>
      <w:lang w:val="es-ES" w:eastAsia="en-US" w:bidi="ar-SA"/>
    </w:rPr>
  </w:style>
  <w:style w:type="character" w:customStyle="1" w:styleId="WWCharLFO71LVL6">
    <w:name w:val="WW_CharLFO71LVL6"/>
    <w:qFormat/>
    <w:rPr>
      <w:lang w:val="es-ES" w:eastAsia="en-US" w:bidi="ar-SA"/>
    </w:rPr>
  </w:style>
  <w:style w:type="character" w:customStyle="1" w:styleId="WWCharLFO71LVL7">
    <w:name w:val="WW_CharLFO71LVL7"/>
    <w:qFormat/>
    <w:rPr>
      <w:lang w:val="es-ES" w:eastAsia="en-US" w:bidi="ar-SA"/>
    </w:rPr>
  </w:style>
  <w:style w:type="character" w:customStyle="1" w:styleId="WWCharLFO71LVL8">
    <w:name w:val="WW_CharLFO71LVL8"/>
    <w:qFormat/>
    <w:rPr>
      <w:lang w:val="es-ES" w:eastAsia="en-US" w:bidi="ar-SA"/>
    </w:rPr>
  </w:style>
  <w:style w:type="character" w:customStyle="1" w:styleId="WWCharLFO71LVL9">
    <w:name w:val="WW_CharLFO71LVL9"/>
    <w:qFormat/>
    <w:rPr>
      <w:lang w:val="es-ES" w:eastAsia="en-US" w:bidi="ar-SA"/>
    </w:rPr>
  </w:style>
  <w:style w:type="character" w:customStyle="1" w:styleId="WWCharLFO72LVL1">
    <w:name w:val="WW_CharLFO72LVL1"/>
    <w:qFormat/>
    <w:rPr>
      <w:rFonts w:ascii="Arial MT" w:eastAsia="Arial MT" w:hAnsi="Arial MT" w:cs="Arial MT"/>
      <w:b w:val="0"/>
      <w:bCs w:val="0"/>
      <w:i w:val="0"/>
      <w:iCs w:val="0"/>
      <w:spacing w:val="-1"/>
      <w:w w:val="99"/>
      <w:sz w:val="14"/>
      <w:szCs w:val="14"/>
      <w:lang w:val="es-ES" w:eastAsia="en-US" w:bidi="ar-SA"/>
    </w:rPr>
  </w:style>
  <w:style w:type="character" w:customStyle="1" w:styleId="WWCharLFO72LVL2">
    <w:name w:val="WW_CharLFO72LVL2"/>
    <w:qFormat/>
    <w:rPr>
      <w:lang w:val="es-ES" w:eastAsia="en-US" w:bidi="ar-SA"/>
    </w:rPr>
  </w:style>
  <w:style w:type="character" w:customStyle="1" w:styleId="WWCharLFO72LVL3">
    <w:name w:val="WW_CharLFO72LVL3"/>
    <w:qFormat/>
    <w:rPr>
      <w:lang w:val="es-ES" w:eastAsia="en-US" w:bidi="ar-SA"/>
    </w:rPr>
  </w:style>
  <w:style w:type="character" w:customStyle="1" w:styleId="WWCharLFO72LVL4">
    <w:name w:val="WW_CharLFO72LVL4"/>
    <w:qFormat/>
    <w:rPr>
      <w:lang w:val="es-ES" w:eastAsia="en-US" w:bidi="ar-SA"/>
    </w:rPr>
  </w:style>
  <w:style w:type="character" w:customStyle="1" w:styleId="WWCharLFO72LVL5">
    <w:name w:val="WW_CharLFO72LVL5"/>
    <w:qFormat/>
    <w:rPr>
      <w:lang w:val="es-ES" w:eastAsia="en-US" w:bidi="ar-SA"/>
    </w:rPr>
  </w:style>
  <w:style w:type="character" w:customStyle="1" w:styleId="WWCharLFO72LVL6">
    <w:name w:val="WW_CharLFO72LVL6"/>
    <w:qFormat/>
    <w:rPr>
      <w:lang w:val="es-ES" w:eastAsia="en-US" w:bidi="ar-SA"/>
    </w:rPr>
  </w:style>
  <w:style w:type="character" w:customStyle="1" w:styleId="WWCharLFO72LVL7">
    <w:name w:val="WW_CharLFO72LVL7"/>
    <w:qFormat/>
    <w:rPr>
      <w:lang w:val="es-ES" w:eastAsia="en-US" w:bidi="ar-SA"/>
    </w:rPr>
  </w:style>
  <w:style w:type="character" w:customStyle="1" w:styleId="WWCharLFO72LVL8">
    <w:name w:val="WW_CharLFO72LVL8"/>
    <w:qFormat/>
    <w:rPr>
      <w:lang w:val="es-ES" w:eastAsia="en-US" w:bidi="ar-SA"/>
    </w:rPr>
  </w:style>
  <w:style w:type="character" w:customStyle="1" w:styleId="WWCharLFO72LVL9">
    <w:name w:val="WW_CharLFO72LVL9"/>
    <w:qFormat/>
    <w:rPr>
      <w:lang w:val="es-ES" w:eastAsia="en-US" w:bidi="ar-SA"/>
    </w:rPr>
  </w:style>
  <w:style w:type="character" w:customStyle="1" w:styleId="WWCharLFO73LVL1">
    <w:name w:val="WW_CharLFO73LVL1"/>
    <w:qFormat/>
    <w:rPr>
      <w:rFonts w:ascii="Arial MT" w:eastAsia="Arial MT" w:hAnsi="Arial MT" w:cs="Arial MT"/>
      <w:b w:val="0"/>
      <w:bCs w:val="0"/>
      <w:i w:val="0"/>
      <w:iCs w:val="0"/>
      <w:spacing w:val="0"/>
      <w:w w:val="99"/>
      <w:sz w:val="14"/>
      <w:szCs w:val="14"/>
      <w:lang w:val="es-ES" w:eastAsia="en-US" w:bidi="ar-SA"/>
    </w:rPr>
  </w:style>
  <w:style w:type="character" w:customStyle="1" w:styleId="WWCharLFO73LVL2">
    <w:name w:val="WW_CharLFO73LVL2"/>
    <w:qFormat/>
    <w:rPr>
      <w:lang w:val="es-ES" w:eastAsia="en-US" w:bidi="ar-SA"/>
    </w:rPr>
  </w:style>
  <w:style w:type="character" w:customStyle="1" w:styleId="WWCharLFO73LVL3">
    <w:name w:val="WW_CharLFO73LVL3"/>
    <w:qFormat/>
    <w:rPr>
      <w:lang w:val="es-ES" w:eastAsia="en-US" w:bidi="ar-SA"/>
    </w:rPr>
  </w:style>
  <w:style w:type="character" w:customStyle="1" w:styleId="WWCharLFO73LVL4">
    <w:name w:val="WW_CharLFO73LVL4"/>
    <w:qFormat/>
    <w:rPr>
      <w:lang w:val="es-ES" w:eastAsia="en-US" w:bidi="ar-SA"/>
    </w:rPr>
  </w:style>
  <w:style w:type="character" w:customStyle="1" w:styleId="WWCharLFO73LVL5">
    <w:name w:val="WW_CharLFO73LVL5"/>
    <w:qFormat/>
    <w:rPr>
      <w:lang w:val="es-ES" w:eastAsia="en-US" w:bidi="ar-SA"/>
    </w:rPr>
  </w:style>
  <w:style w:type="character" w:customStyle="1" w:styleId="WWCharLFO73LVL6">
    <w:name w:val="WW_CharLFO73LVL6"/>
    <w:qFormat/>
    <w:rPr>
      <w:lang w:val="es-ES" w:eastAsia="en-US" w:bidi="ar-SA"/>
    </w:rPr>
  </w:style>
  <w:style w:type="character" w:customStyle="1" w:styleId="WWCharLFO73LVL7">
    <w:name w:val="WW_CharLFO73LVL7"/>
    <w:qFormat/>
    <w:rPr>
      <w:lang w:val="es-ES" w:eastAsia="en-US" w:bidi="ar-SA"/>
    </w:rPr>
  </w:style>
  <w:style w:type="character" w:customStyle="1" w:styleId="WWCharLFO73LVL8">
    <w:name w:val="WW_CharLFO73LVL8"/>
    <w:qFormat/>
    <w:rPr>
      <w:lang w:val="es-ES" w:eastAsia="en-US" w:bidi="ar-SA"/>
    </w:rPr>
  </w:style>
  <w:style w:type="character" w:customStyle="1" w:styleId="WWCharLFO73LVL9">
    <w:name w:val="WW_CharLFO73LVL9"/>
    <w:qFormat/>
    <w:rPr>
      <w:lang w:val="es-ES" w:eastAsia="en-US" w:bidi="ar-SA"/>
    </w:rPr>
  </w:style>
  <w:style w:type="character" w:customStyle="1" w:styleId="WWCharLFO74LVL1">
    <w:name w:val="WW_CharLFO74LVL1"/>
    <w:qFormat/>
    <w:rPr>
      <w:rFonts w:ascii="Arial" w:eastAsia="Arial" w:hAnsi="Arial" w:cs="Arial"/>
      <w:b/>
      <w:bCs/>
      <w:i w:val="0"/>
      <w:iCs w:val="0"/>
      <w:spacing w:val="-1"/>
      <w:w w:val="99"/>
      <w:sz w:val="14"/>
      <w:szCs w:val="14"/>
      <w:lang w:val="es-ES" w:eastAsia="en-US" w:bidi="ar-SA"/>
    </w:rPr>
  </w:style>
  <w:style w:type="character" w:customStyle="1" w:styleId="WWCharLFO74LVL2">
    <w:name w:val="WW_CharLFO74LVL2"/>
    <w:qFormat/>
    <w:rPr>
      <w:lang w:val="es-ES" w:eastAsia="en-US" w:bidi="ar-SA"/>
    </w:rPr>
  </w:style>
  <w:style w:type="character" w:customStyle="1" w:styleId="WWCharLFO74LVL3">
    <w:name w:val="WW_CharLFO74LVL3"/>
    <w:qFormat/>
    <w:rPr>
      <w:lang w:val="es-ES" w:eastAsia="en-US" w:bidi="ar-SA"/>
    </w:rPr>
  </w:style>
  <w:style w:type="character" w:customStyle="1" w:styleId="WWCharLFO74LVL4">
    <w:name w:val="WW_CharLFO74LVL4"/>
    <w:qFormat/>
    <w:rPr>
      <w:lang w:val="es-ES" w:eastAsia="en-US" w:bidi="ar-SA"/>
    </w:rPr>
  </w:style>
  <w:style w:type="character" w:customStyle="1" w:styleId="WWCharLFO74LVL5">
    <w:name w:val="WW_CharLFO74LVL5"/>
    <w:qFormat/>
    <w:rPr>
      <w:lang w:val="es-ES" w:eastAsia="en-US" w:bidi="ar-SA"/>
    </w:rPr>
  </w:style>
  <w:style w:type="character" w:customStyle="1" w:styleId="WWCharLFO74LVL6">
    <w:name w:val="WW_CharLFO74LVL6"/>
    <w:qFormat/>
    <w:rPr>
      <w:lang w:val="es-ES" w:eastAsia="en-US" w:bidi="ar-SA"/>
    </w:rPr>
  </w:style>
  <w:style w:type="character" w:customStyle="1" w:styleId="WWCharLFO74LVL7">
    <w:name w:val="WW_CharLFO74LVL7"/>
    <w:qFormat/>
    <w:rPr>
      <w:lang w:val="es-ES" w:eastAsia="en-US" w:bidi="ar-SA"/>
    </w:rPr>
  </w:style>
  <w:style w:type="character" w:customStyle="1" w:styleId="WWCharLFO74LVL8">
    <w:name w:val="WW_CharLFO74LVL8"/>
    <w:qFormat/>
    <w:rPr>
      <w:lang w:val="es-ES" w:eastAsia="en-US" w:bidi="ar-SA"/>
    </w:rPr>
  </w:style>
  <w:style w:type="character" w:customStyle="1" w:styleId="WWCharLFO74LVL9">
    <w:name w:val="WW_CharLFO74LVL9"/>
    <w:qFormat/>
    <w:rPr>
      <w:lang w:val="es-ES" w:eastAsia="en-US" w:bidi="ar-SA"/>
    </w:rPr>
  </w:style>
  <w:style w:type="character" w:customStyle="1" w:styleId="WWCharLFO75LVL1">
    <w:name w:val="WW_CharLFO75LVL1"/>
    <w:qFormat/>
    <w:rPr>
      <w:rFonts w:ascii="Arial MT" w:eastAsia="Arial MT" w:hAnsi="Arial MT" w:cs="Arial MT"/>
      <w:b w:val="0"/>
      <w:bCs w:val="0"/>
      <w:i w:val="0"/>
      <w:iCs w:val="0"/>
      <w:spacing w:val="-1"/>
      <w:w w:val="99"/>
      <w:sz w:val="14"/>
      <w:szCs w:val="14"/>
      <w:lang w:val="es-ES" w:eastAsia="en-US" w:bidi="ar-SA"/>
    </w:rPr>
  </w:style>
  <w:style w:type="character" w:customStyle="1" w:styleId="WWCharLFO75LVL2">
    <w:name w:val="WW_CharLFO75LVL2"/>
    <w:qFormat/>
    <w:rPr>
      <w:lang w:val="es-ES" w:eastAsia="en-US" w:bidi="ar-SA"/>
    </w:rPr>
  </w:style>
  <w:style w:type="character" w:customStyle="1" w:styleId="WWCharLFO75LVL3">
    <w:name w:val="WW_CharLFO75LVL3"/>
    <w:qFormat/>
    <w:rPr>
      <w:lang w:val="es-ES" w:eastAsia="en-US" w:bidi="ar-SA"/>
    </w:rPr>
  </w:style>
  <w:style w:type="character" w:customStyle="1" w:styleId="WWCharLFO75LVL4">
    <w:name w:val="WW_CharLFO75LVL4"/>
    <w:qFormat/>
    <w:rPr>
      <w:lang w:val="es-ES" w:eastAsia="en-US" w:bidi="ar-SA"/>
    </w:rPr>
  </w:style>
  <w:style w:type="character" w:customStyle="1" w:styleId="WWCharLFO75LVL5">
    <w:name w:val="WW_CharLFO75LVL5"/>
    <w:qFormat/>
    <w:rPr>
      <w:lang w:val="es-ES" w:eastAsia="en-US" w:bidi="ar-SA"/>
    </w:rPr>
  </w:style>
  <w:style w:type="character" w:customStyle="1" w:styleId="WWCharLFO75LVL6">
    <w:name w:val="WW_CharLFO75LVL6"/>
    <w:qFormat/>
    <w:rPr>
      <w:lang w:val="es-ES" w:eastAsia="en-US" w:bidi="ar-SA"/>
    </w:rPr>
  </w:style>
  <w:style w:type="character" w:customStyle="1" w:styleId="WWCharLFO75LVL7">
    <w:name w:val="WW_CharLFO75LVL7"/>
    <w:qFormat/>
    <w:rPr>
      <w:lang w:val="es-ES" w:eastAsia="en-US" w:bidi="ar-SA"/>
    </w:rPr>
  </w:style>
  <w:style w:type="character" w:customStyle="1" w:styleId="WWCharLFO75LVL8">
    <w:name w:val="WW_CharLFO75LVL8"/>
    <w:qFormat/>
    <w:rPr>
      <w:lang w:val="es-ES" w:eastAsia="en-US" w:bidi="ar-SA"/>
    </w:rPr>
  </w:style>
  <w:style w:type="character" w:customStyle="1" w:styleId="WWCharLFO75LVL9">
    <w:name w:val="WW_CharLFO75LVL9"/>
    <w:qFormat/>
    <w:rPr>
      <w:lang w:val="es-ES" w:eastAsia="en-US" w:bidi="ar-SA"/>
    </w:rPr>
  </w:style>
  <w:style w:type="character" w:customStyle="1" w:styleId="WWCharLFO76LVL1">
    <w:name w:val="WW_CharLFO76LVL1"/>
    <w:qFormat/>
    <w:rPr>
      <w:rFonts w:ascii="Arial MT" w:eastAsia="Arial MT" w:hAnsi="Arial MT" w:cs="Arial MT"/>
      <w:b w:val="0"/>
      <w:bCs w:val="0"/>
      <w:i w:val="0"/>
      <w:iCs w:val="0"/>
      <w:spacing w:val="-2"/>
      <w:w w:val="103"/>
      <w:sz w:val="14"/>
      <w:szCs w:val="14"/>
      <w:lang w:val="es-ES" w:eastAsia="en-US" w:bidi="ar-SA"/>
    </w:rPr>
  </w:style>
  <w:style w:type="character" w:customStyle="1" w:styleId="WWCharLFO76LVL2">
    <w:name w:val="WW_CharLFO76LVL2"/>
    <w:qFormat/>
    <w:rPr>
      <w:rFonts w:ascii="Arial MT" w:eastAsia="Arial MT" w:hAnsi="Arial MT" w:cs="Arial MT"/>
      <w:b w:val="0"/>
      <w:bCs w:val="0"/>
      <w:i w:val="0"/>
      <w:iCs w:val="0"/>
      <w:spacing w:val="-1"/>
      <w:w w:val="99"/>
      <w:sz w:val="14"/>
      <w:szCs w:val="14"/>
      <w:lang w:val="es-ES" w:eastAsia="en-US" w:bidi="ar-SA"/>
    </w:rPr>
  </w:style>
  <w:style w:type="character" w:customStyle="1" w:styleId="WWCharLFO76LVL3">
    <w:name w:val="WW_CharLFO76LVL3"/>
    <w:qFormat/>
    <w:rPr>
      <w:rFonts w:ascii="Symbol" w:eastAsia="Symbol" w:hAnsi="Symbol" w:cs="Symbol"/>
      <w:b w:val="0"/>
      <w:bCs w:val="0"/>
      <w:i w:val="0"/>
      <w:iCs w:val="0"/>
      <w:spacing w:val="0"/>
      <w:w w:val="99"/>
      <w:sz w:val="14"/>
      <w:szCs w:val="14"/>
      <w:lang w:val="es-ES" w:eastAsia="en-US" w:bidi="ar-SA"/>
    </w:rPr>
  </w:style>
  <w:style w:type="character" w:customStyle="1" w:styleId="WWCharLFO76LVL4">
    <w:name w:val="WW_CharLFO76LVL4"/>
    <w:qFormat/>
    <w:rPr>
      <w:lang w:val="es-ES" w:eastAsia="en-US" w:bidi="ar-SA"/>
    </w:rPr>
  </w:style>
  <w:style w:type="character" w:customStyle="1" w:styleId="WWCharLFO76LVL5">
    <w:name w:val="WW_CharLFO76LVL5"/>
    <w:qFormat/>
    <w:rPr>
      <w:lang w:val="es-ES" w:eastAsia="en-US" w:bidi="ar-SA"/>
    </w:rPr>
  </w:style>
  <w:style w:type="character" w:customStyle="1" w:styleId="WWCharLFO76LVL6">
    <w:name w:val="WW_CharLFO76LVL6"/>
    <w:qFormat/>
    <w:rPr>
      <w:lang w:val="es-ES" w:eastAsia="en-US" w:bidi="ar-SA"/>
    </w:rPr>
  </w:style>
  <w:style w:type="character" w:customStyle="1" w:styleId="WWCharLFO76LVL7">
    <w:name w:val="WW_CharLFO76LVL7"/>
    <w:qFormat/>
    <w:rPr>
      <w:lang w:val="es-ES" w:eastAsia="en-US" w:bidi="ar-SA"/>
    </w:rPr>
  </w:style>
  <w:style w:type="character" w:customStyle="1" w:styleId="WWCharLFO76LVL8">
    <w:name w:val="WW_CharLFO76LVL8"/>
    <w:qFormat/>
    <w:rPr>
      <w:lang w:val="es-ES" w:eastAsia="en-US" w:bidi="ar-SA"/>
    </w:rPr>
  </w:style>
  <w:style w:type="character" w:customStyle="1" w:styleId="WWCharLFO76LVL9">
    <w:name w:val="WW_CharLFO76LVL9"/>
    <w:qFormat/>
    <w:rPr>
      <w:lang w:val="es-ES" w:eastAsia="en-US" w:bidi="ar-SA"/>
    </w:rPr>
  </w:style>
  <w:style w:type="character" w:customStyle="1" w:styleId="WWCharLFO77LVL1">
    <w:name w:val="WW_CharLFO77LVL1"/>
    <w:qFormat/>
    <w:rPr>
      <w:rFonts w:ascii="Arial MT" w:eastAsia="Arial MT" w:hAnsi="Arial MT" w:cs="Arial MT"/>
      <w:b w:val="0"/>
      <w:bCs w:val="0"/>
      <w:i w:val="0"/>
      <w:iCs w:val="0"/>
      <w:spacing w:val="-1"/>
      <w:w w:val="99"/>
      <w:sz w:val="14"/>
      <w:szCs w:val="14"/>
      <w:lang w:val="es-ES" w:eastAsia="en-US" w:bidi="ar-SA"/>
    </w:rPr>
  </w:style>
  <w:style w:type="character" w:customStyle="1" w:styleId="WWCharLFO77LVL2">
    <w:name w:val="WW_CharLFO77LVL2"/>
    <w:qFormat/>
    <w:rPr>
      <w:rFonts w:ascii="Times New Roman" w:eastAsia="Sylfaen" w:hAnsi="Times New Roman" w:cs="Sylfaen"/>
      <w:b w:val="0"/>
      <w:bCs w:val="0"/>
      <w:i w:val="0"/>
      <w:iCs w:val="0"/>
      <w:spacing w:val="0"/>
      <w:w w:val="99"/>
      <w:sz w:val="14"/>
      <w:szCs w:val="14"/>
      <w:lang w:val="es-ES" w:eastAsia="en-US" w:bidi="ar-SA"/>
    </w:rPr>
  </w:style>
  <w:style w:type="character" w:customStyle="1" w:styleId="WWCharLFO77LVL3">
    <w:name w:val="WW_CharLFO77LVL3"/>
    <w:qFormat/>
    <w:rPr>
      <w:lang w:val="es-ES" w:eastAsia="en-US" w:bidi="ar-SA"/>
    </w:rPr>
  </w:style>
  <w:style w:type="character" w:customStyle="1" w:styleId="WWCharLFO77LVL4">
    <w:name w:val="WW_CharLFO77LVL4"/>
    <w:qFormat/>
    <w:rPr>
      <w:lang w:val="es-ES" w:eastAsia="en-US" w:bidi="ar-SA"/>
    </w:rPr>
  </w:style>
  <w:style w:type="character" w:customStyle="1" w:styleId="WWCharLFO77LVL5">
    <w:name w:val="WW_CharLFO77LVL5"/>
    <w:qFormat/>
    <w:rPr>
      <w:lang w:val="es-ES" w:eastAsia="en-US" w:bidi="ar-SA"/>
    </w:rPr>
  </w:style>
  <w:style w:type="character" w:customStyle="1" w:styleId="WWCharLFO77LVL6">
    <w:name w:val="WW_CharLFO77LVL6"/>
    <w:qFormat/>
    <w:rPr>
      <w:lang w:val="es-ES" w:eastAsia="en-US" w:bidi="ar-SA"/>
    </w:rPr>
  </w:style>
  <w:style w:type="character" w:customStyle="1" w:styleId="WWCharLFO77LVL7">
    <w:name w:val="WW_CharLFO77LVL7"/>
    <w:qFormat/>
    <w:rPr>
      <w:lang w:val="es-ES" w:eastAsia="en-US" w:bidi="ar-SA"/>
    </w:rPr>
  </w:style>
  <w:style w:type="character" w:customStyle="1" w:styleId="WWCharLFO77LVL8">
    <w:name w:val="WW_CharLFO77LVL8"/>
    <w:qFormat/>
    <w:rPr>
      <w:lang w:val="es-ES" w:eastAsia="en-US" w:bidi="ar-SA"/>
    </w:rPr>
  </w:style>
  <w:style w:type="character" w:customStyle="1" w:styleId="WWCharLFO77LVL9">
    <w:name w:val="WW_CharLFO77LVL9"/>
    <w:qFormat/>
    <w:rPr>
      <w:lang w:val="es-ES" w:eastAsia="en-US" w:bidi="ar-SA"/>
    </w:rPr>
  </w:style>
  <w:style w:type="character" w:customStyle="1" w:styleId="WWCharLFO78LVL1">
    <w:name w:val="WW_CharLFO78LVL1"/>
    <w:qFormat/>
    <w:rPr>
      <w:rFonts w:ascii="Symbol" w:eastAsia="Symbol" w:hAnsi="Symbol" w:cs="Symbol"/>
      <w:b w:val="0"/>
      <w:bCs w:val="0"/>
      <w:i w:val="0"/>
      <w:iCs w:val="0"/>
      <w:spacing w:val="0"/>
      <w:w w:val="100"/>
      <w:sz w:val="22"/>
      <w:szCs w:val="22"/>
      <w:lang w:val="es-ES" w:eastAsia="en-US" w:bidi="ar-SA"/>
    </w:rPr>
  </w:style>
  <w:style w:type="character" w:customStyle="1" w:styleId="WWCharLFO78LVL2">
    <w:name w:val="WW_CharLFO78LVL2"/>
    <w:qFormat/>
    <w:rPr>
      <w:lang w:val="es-ES" w:eastAsia="en-US" w:bidi="ar-SA"/>
    </w:rPr>
  </w:style>
  <w:style w:type="character" w:customStyle="1" w:styleId="WWCharLFO78LVL3">
    <w:name w:val="WW_CharLFO78LVL3"/>
    <w:qFormat/>
    <w:rPr>
      <w:lang w:val="es-ES" w:eastAsia="en-US" w:bidi="ar-SA"/>
    </w:rPr>
  </w:style>
  <w:style w:type="character" w:customStyle="1" w:styleId="WWCharLFO78LVL4">
    <w:name w:val="WW_CharLFO78LVL4"/>
    <w:qFormat/>
    <w:rPr>
      <w:lang w:val="es-ES" w:eastAsia="en-US" w:bidi="ar-SA"/>
    </w:rPr>
  </w:style>
  <w:style w:type="character" w:customStyle="1" w:styleId="WWCharLFO78LVL5">
    <w:name w:val="WW_CharLFO78LVL5"/>
    <w:qFormat/>
    <w:rPr>
      <w:lang w:val="es-ES" w:eastAsia="en-US" w:bidi="ar-SA"/>
    </w:rPr>
  </w:style>
  <w:style w:type="character" w:customStyle="1" w:styleId="WWCharLFO78LVL6">
    <w:name w:val="WW_CharLFO78LVL6"/>
    <w:qFormat/>
    <w:rPr>
      <w:lang w:val="es-ES" w:eastAsia="en-US" w:bidi="ar-SA"/>
    </w:rPr>
  </w:style>
  <w:style w:type="character" w:customStyle="1" w:styleId="WWCharLFO78LVL7">
    <w:name w:val="WW_CharLFO78LVL7"/>
    <w:qFormat/>
    <w:rPr>
      <w:lang w:val="es-ES" w:eastAsia="en-US" w:bidi="ar-SA"/>
    </w:rPr>
  </w:style>
  <w:style w:type="character" w:customStyle="1" w:styleId="WWCharLFO78LVL8">
    <w:name w:val="WW_CharLFO78LVL8"/>
    <w:qFormat/>
    <w:rPr>
      <w:lang w:val="es-ES" w:eastAsia="en-US" w:bidi="ar-SA"/>
    </w:rPr>
  </w:style>
  <w:style w:type="character" w:customStyle="1" w:styleId="WWCharLFO78LVL9">
    <w:name w:val="WW_CharLFO78LVL9"/>
    <w:qFormat/>
    <w:rPr>
      <w:lang w:val="es-ES" w:eastAsia="en-US" w:bidi="ar-SA"/>
    </w:rPr>
  </w:style>
  <w:style w:type="character" w:customStyle="1" w:styleId="WWCharLFO79LVL1">
    <w:name w:val="WW_CharLFO79LVL1"/>
    <w:qFormat/>
    <w:rPr>
      <w:rFonts w:ascii="Arial MT" w:eastAsia="Arial MT" w:hAnsi="Arial MT" w:cs="Arial MT"/>
      <w:b w:val="0"/>
      <w:bCs w:val="0"/>
      <w:i w:val="0"/>
      <w:iCs w:val="0"/>
      <w:spacing w:val="-2"/>
      <w:w w:val="103"/>
      <w:sz w:val="14"/>
      <w:szCs w:val="14"/>
      <w:lang w:val="es-ES" w:eastAsia="en-US" w:bidi="ar-SA"/>
    </w:rPr>
  </w:style>
  <w:style w:type="character" w:customStyle="1" w:styleId="WWCharLFO79LVL2">
    <w:name w:val="WW_CharLFO79LVL2"/>
    <w:qFormat/>
    <w:rPr>
      <w:lang w:val="es-ES" w:eastAsia="en-US" w:bidi="ar-SA"/>
    </w:rPr>
  </w:style>
  <w:style w:type="character" w:customStyle="1" w:styleId="WWCharLFO79LVL3">
    <w:name w:val="WW_CharLFO79LVL3"/>
    <w:qFormat/>
    <w:rPr>
      <w:lang w:val="es-ES" w:eastAsia="en-US" w:bidi="ar-SA"/>
    </w:rPr>
  </w:style>
  <w:style w:type="character" w:customStyle="1" w:styleId="WWCharLFO79LVL4">
    <w:name w:val="WW_CharLFO79LVL4"/>
    <w:qFormat/>
    <w:rPr>
      <w:lang w:val="es-ES" w:eastAsia="en-US" w:bidi="ar-SA"/>
    </w:rPr>
  </w:style>
  <w:style w:type="character" w:customStyle="1" w:styleId="WWCharLFO79LVL5">
    <w:name w:val="WW_CharLFO79LVL5"/>
    <w:qFormat/>
    <w:rPr>
      <w:lang w:val="es-ES" w:eastAsia="en-US" w:bidi="ar-SA"/>
    </w:rPr>
  </w:style>
  <w:style w:type="character" w:customStyle="1" w:styleId="WWCharLFO79LVL6">
    <w:name w:val="WW_CharLFO79LVL6"/>
    <w:qFormat/>
    <w:rPr>
      <w:lang w:val="es-ES" w:eastAsia="en-US" w:bidi="ar-SA"/>
    </w:rPr>
  </w:style>
  <w:style w:type="character" w:customStyle="1" w:styleId="WWCharLFO79LVL7">
    <w:name w:val="WW_CharLFO79LVL7"/>
    <w:qFormat/>
    <w:rPr>
      <w:lang w:val="es-ES" w:eastAsia="en-US" w:bidi="ar-SA"/>
    </w:rPr>
  </w:style>
  <w:style w:type="character" w:customStyle="1" w:styleId="WWCharLFO79LVL8">
    <w:name w:val="WW_CharLFO79LVL8"/>
    <w:qFormat/>
    <w:rPr>
      <w:lang w:val="es-ES" w:eastAsia="en-US" w:bidi="ar-SA"/>
    </w:rPr>
  </w:style>
  <w:style w:type="character" w:customStyle="1" w:styleId="WWCharLFO79LVL9">
    <w:name w:val="WW_CharLFO79LVL9"/>
    <w:qFormat/>
    <w:rPr>
      <w:lang w:val="es-ES" w:eastAsia="en-US" w:bidi="ar-SA"/>
    </w:rPr>
  </w:style>
  <w:style w:type="character" w:customStyle="1" w:styleId="WWCharLFO80LVL1">
    <w:name w:val="WW_CharLFO80LVL1"/>
    <w:qFormat/>
    <w:rPr>
      <w:rFonts w:ascii="Arial MT" w:eastAsia="Arial MT" w:hAnsi="Arial MT" w:cs="Arial MT"/>
      <w:b w:val="0"/>
      <w:bCs w:val="0"/>
      <w:i w:val="0"/>
      <w:iCs w:val="0"/>
      <w:spacing w:val="-1"/>
      <w:w w:val="99"/>
      <w:sz w:val="14"/>
      <w:szCs w:val="14"/>
      <w:lang w:val="es-ES" w:eastAsia="en-US" w:bidi="ar-SA"/>
    </w:rPr>
  </w:style>
  <w:style w:type="character" w:customStyle="1" w:styleId="WWCharLFO80LVL2">
    <w:name w:val="WW_CharLFO80LVL2"/>
    <w:qFormat/>
    <w:rPr>
      <w:lang w:val="es-ES" w:eastAsia="en-US" w:bidi="ar-SA"/>
    </w:rPr>
  </w:style>
  <w:style w:type="character" w:customStyle="1" w:styleId="WWCharLFO80LVL3">
    <w:name w:val="WW_CharLFO80LVL3"/>
    <w:qFormat/>
    <w:rPr>
      <w:lang w:val="es-ES" w:eastAsia="en-US" w:bidi="ar-SA"/>
    </w:rPr>
  </w:style>
  <w:style w:type="character" w:customStyle="1" w:styleId="WWCharLFO80LVL4">
    <w:name w:val="WW_CharLFO80LVL4"/>
    <w:qFormat/>
    <w:rPr>
      <w:lang w:val="es-ES" w:eastAsia="en-US" w:bidi="ar-SA"/>
    </w:rPr>
  </w:style>
  <w:style w:type="character" w:customStyle="1" w:styleId="WWCharLFO80LVL5">
    <w:name w:val="WW_CharLFO80LVL5"/>
    <w:qFormat/>
    <w:rPr>
      <w:lang w:val="es-ES" w:eastAsia="en-US" w:bidi="ar-SA"/>
    </w:rPr>
  </w:style>
  <w:style w:type="character" w:customStyle="1" w:styleId="WWCharLFO80LVL6">
    <w:name w:val="WW_CharLFO80LVL6"/>
    <w:qFormat/>
    <w:rPr>
      <w:lang w:val="es-ES" w:eastAsia="en-US" w:bidi="ar-SA"/>
    </w:rPr>
  </w:style>
  <w:style w:type="character" w:customStyle="1" w:styleId="WWCharLFO80LVL7">
    <w:name w:val="WW_CharLFO80LVL7"/>
    <w:qFormat/>
    <w:rPr>
      <w:lang w:val="es-ES" w:eastAsia="en-US" w:bidi="ar-SA"/>
    </w:rPr>
  </w:style>
  <w:style w:type="character" w:customStyle="1" w:styleId="WWCharLFO80LVL8">
    <w:name w:val="WW_CharLFO80LVL8"/>
    <w:qFormat/>
    <w:rPr>
      <w:lang w:val="es-ES" w:eastAsia="en-US" w:bidi="ar-SA"/>
    </w:rPr>
  </w:style>
  <w:style w:type="character" w:customStyle="1" w:styleId="WWCharLFO80LVL9">
    <w:name w:val="WW_CharLFO80LVL9"/>
    <w:qFormat/>
    <w:rPr>
      <w:lang w:val="es-ES" w:eastAsia="en-US" w:bidi="ar-SA"/>
    </w:rPr>
  </w:style>
  <w:style w:type="character" w:customStyle="1" w:styleId="WWCharLFO81LVL1">
    <w:name w:val="WW_CharLFO81LVL1"/>
    <w:qFormat/>
    <w:rPr>
      <w:rFonts w:ascii="Arial MT" w:eastAsia="Arial MT" w:hAnsi="Arial MT" w:cs="Arial MT"/>
      <w:b w:val="0"/>
      <w:bCs w:val="0"/>
      <w:i w:val="0"/>
      <w:iCs w:val="0"/>
      <w:spacing w:val="0"/>
      <w:w w:val="110"/>
      <w:sz w:val="14"/>
      <w:szCs w:val="14"/>
      <w:lang w:val="es-ES" w:eastAsia="en-US" w:bidi="ar-SA"/>
    </w:rPr>
  </w:style>
  <w:style w:type="character" w:customStyle="1" w:styleId="WWCharLFO81LVL2">
    <w:name w:val="WW_CharLFO81LVL2"/>
    <w:qFormat/>
    <w:rPr>
      <w:lang w:val="es-ES" w:eastAsia="en-US" w:bidi="ar-SA"/>
    </w:rPr>
  </w:style>
  <w:style w:type="character" w:customStyle="1" w:styleId="WWCharLFO81LVL3">
    <w:name w:val="WW_CharLFO81LVL3"/>
    <w:qFormat/>
    <w:rPr>
      <w:lang w:val="es-ES" w:eastAsia="en-US" w:bidi="ar-SA"/>
    </w:rPr>
  </w:style>
  <w:style w:type="character" w:customStyle="1" w:styleId="WWCharLFO81LVL4">
    <w:name w:val="WW_CharLFO81LVL4"/>
    <w:qFormat/>
    <w:rPr>
      <w:lang w:val="es-ES" w:eastAsia="en-US" w:bidi="ar-SA"/>
    </w:rPr>
  </w:style>
  <w:style w:type="character" w:customStyle="1" w:styleId="WWCharLFO81LVL5">
    <w:name w:val="WW_CharLFO81LVL5"/>
    <w:qFormat/>
    <w:rPr>
      <w:lang w:val="es-ES" w:eastAsia="en-US" w:bidi="ar-SA"/>
    </w:rPr>
  </w:style>
  <w:style w:type="character" w:customStyle="1" w:styleId="WWCharLFO81LVL6">
    <w:name w:val="WW_CharLFO81LVL6"/>
    <w:qFormat/>
    <w:rPr>
      <w:lang w:val="es-ES" w:eastAsia="en-US" w:bidi="ar-SA"/>
    </w:rPr>
  </w:style>
  <w:style w:type="character" w:customStyle="1" w:styleId="WWCharLFO81LVL7">
    <w:name w:val="WW_CharLFO81LVL7"/>
    <w:qFormat/>
    <w:rPr>
      <w:lang w:val="es-ES" w:eastAsia="en-US" w:bidi="ar-SA"/>
    </w:rPr>
  </w:style>
  <w:style w:type="character" w:customStyle="1" w:styleId="WWCharLFO81LVL8">
    <w:name w:val="WW_CharLFO81LVL8"/>
    <w:qFormat/>
    <w:rPr>
      <w:lang w:val="es-ES" w:eastAsia="en-US" w:bidi="ar-SA"/>
    </w:rPr>
  </w:style>
  <w:style w:type="character" w:customStyle="1" w:styleId="WWCharLFO81LVL9">
    <w:name w:val="WW_CharLFO81LVL9"/>
    <w:qFormat/>
    <w:rPr>
      <w:lang w:val="es-ES" w:eastAsia="en-US" w:bidi="ar-SA"/>
    </w:rPr>
  </w:style>
  <w:style w:type="character" w:customStyle="1" w:styleId="WWCharLFO82LVL1">
    <w:name w:val="WW_CharLFO82LVL1"/>
    <w:qFormat/>
    <w:rPr>
      <w:rFonts w:cs="Courier New"/>
    </w:rPr>
  </w:style>
  <w:style w:type="character" w:customStyle="1" w:styleId="WWCharLFO82LVL2">
    <w:name w:val="WW_CharLFO82LVL2"/>
    <w:qFormat/>
    <w:rPr>
      <w:rFonts w:ascii="Symbol" w:eastAsia="Times New Roman" w:hAnsi="Symbol" w:cs="Times New Roman"/>
    </w:rPr>
  </w:style>
  <w:style w:type="character" w:customStyle="1" w:styleId="WWCharLFO82LVL3">
    <w:name w:val="WW_CharLFO82LVL3"/>
    <w:qFormat/>
    <w:rPr>
      <w:lang w:val="es-ES" w:eastAsia="en-US" w:bidi="ar-SA"/>
    </w:rPr>
  </w:style>
  <w:style w:type="character" w:customStyle="1" w:styleId="WWCharLFO82LVL4">
    <w:name w:val="WW_CharLFO82LVL4"/>
    <w:qFormat/>
    <w:rPr>
      <w:lang w:val="es-ES" w:eastAsia="en-US" w:bidi="ar-SA"/>
    </w:rPr>
  </w:style>
  <w:style w:type="character" w:customStyle="1" w:styleId="WWCharLFO82LVL5">
    <w:name w:val="WW_CharLFO82LVL5"/>
    <w:qFormat/>
    <w:rPr>
      <w:lang w:val="es-ES" w:eastAsia="en-US" w:bidi="ar-SA"/>
    </w:rPr>
  </w:style>
  <w:style w:type="character" w:customStyle="1" w:styleId="WWCharLFO82LVL6">
    <w:name w:val="WW_CharLFO82LVL6"/>
    <w:qFormat/>
    <w:rPr>
      <w:lang w:val="es-ES" w:eastAsia="en-US" w:bidi="ar-SA"/>
    </w:rPr>
  </w:style>
  <w:style w:type="character" w:customStyle="1" w:styleId="WWCharLFO82LVL7">
    <w:name w:val="WW_CharLFO82LVL7"/>
    <w:qFormat/>
    <w:rPr>
      <w:lang w:val="es-ES" w:eastAsia="en-US" w:bidi="ar-SA"/>
    </w:rPr>
  </w:style>
  <w:style w:type="character" w:customStyle="1" w:styleId="WWCharLFO82LVL8">
    <w:name w:val="WW_CharLFO82LVL8"/>
    <w:qFormat/>
    <w:rPr>
      <w:rFonts w:ascii="Times New Roman" w:eastAsia="Calibri" w:hAnsi="Times New Roman" w:cs="Times New Roman"/>
      <w:color w:val="00000A"/>
    </w:rPr>
  </w:style>
  <w:style w:type="character" w:customStyle="1" w:styleId="WWCharLFO82LVL9">
    <w:name w:val="WW_CharLFO82LVL9"/>
    <w:qFormat/>
    <w:rPr>
      <w:lang w:val="es-ES" w:eastAsia="en-US" w:bidi="ar-SA"/>
    </w:rPr>
  </w:style>
  <w:style w:type="character" w:customStyle="1" w:styleId="WWCharLFO83LVL1">
    <w:name w:val="WW_CharLFO83LVL1"/>
    <w:qFormat/>
    <w:rPr>
      <w:rFonts w:ascii="Symbol" w:eastAsia="Symbol" w:hAnsi="Symbol" w:cs="Symbol"/>
      <w:b w:val="0"/>
      <w:bCs w:val="0"/>
      <w:i w:val="0"/>
      <w:iCs w:val="0"/>
      <w:spacing w:val="0"/>
      <w:w w:val="105"/>
      <w:sz w:val="24"/>
      <w:szCs w:val="24"/>
      <w:lang w:val="es-ES" w:eastAsia="en-US" w:bidi="ar-SA"/>
    </w:rPr>
  </w:style>
  <w:style w:type="character" w:customStyle="1" w:styleId="WWCharLFO83LVL2">
    <w:name w:val="WW_CharLFO83LVL2"/>
    <w:qFormat/>
    <w:rPr>
      <w:lang w:val="es-ES" w:eastAsia="en-US" w:bidi="ar-SA"/>
    </w:rPr>
  </w:style>
  <w:style w:type="character" w:customStyle="1" w:styleId="WWCharLFO83LVL3">
    <w:name w:val="WW_CharLFO83LVL3"/>
    <w:qFormat/>
    <w:rPr>
      <w:lang w:val="es-ES" w:eastAsia="en-US" w:bidi="ar-SA"/>
    </w:rPr>
  </w:style>
  <w:style w:type="character" w:customStyle="1" w:styleId="WWCharLFO83LVL4">
    <w:name w:val="WW_CharLFO83LVL4"/>
    <w:qFormat/>
    <w:rPr>
      <w:lang w:val="es-ES" w:eastAsia="en-US" w:bidi="ar-SA"/>
    </w:rPr>
  </w:style>
  <w:style w:type="character" w:customStyle="1" w:styleId="WWCharLFO83LVL5">
    <w:name w:val="WW_CharLFO83LVL5"/>
    <w:qFormat/>
    <w:rPr>
      <w:lang w:val="es-ES" w:eastAsia="en-US" w:bidi="ar-SA"/>
    </w:rPr>
  </w:style>
  <w:style w:type="character" w:customStyle="1" w:styleId="WWCharLFO83LVL6">
    <w:name w:val="WW_CharLFO83LVL6"/>
    <w:qFormat/>
    <w:rPr>
      <w:lang w:val="es-ES" w:eastAsia="en-US" w:bidi="ar-SA"/>
    </w:rPr>
  </w:style>
  <w:style w:type="character" w:customStyle="1" w:styleId="WWCharLFO83LVL7">
    <w:name w:val="WW_CharLFO83LVL7"/>
    <w:qFormat/>
    <w:rPr>
      <w:lang w:val="es-ES" w:eastAsia="en-US" w:bidi="ar-SA"/>
    </w:rPr>
  </w:style>
  <w:style w:type="character" w:customStyle="1" w:styleId="WWCharLFO83LVL8">
    <w:name w:val="WW_CharLFO83LVL8"/>
    <w:qFormat/>
    <w:rPr>
      <w:lang w:val="es-ES" w:eastAsia="en-US" w:bidi="ar-SA"/>
    </w:rPr>
  </w:style>
  <w:style w:type="character" w:customStyle="1" w:styleId="WWCharLFO83LVL9">
    <w:name w:val="WW_CharLFO83LVL9"/>
    <w:qFormat/>
    <w:rPr>
      <w:lang w:val="es-ES" w:eastAsia="en-US" w:bidi="ar-SA"/>
    </w:rPr>
  </w:style>
  <w:style w:type="character" w:customStyle="1" w:styleId="WWCharLFO84LVL1">
    <w:name w:val="WW_CharLFO84LVL1"/>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84LVL2">
    <w:name w:val="WW_CharLFO84LVL2"/>
    <w:qFormat/>
    <w:rPr>
      <w:rFonts w:ascii="Times New Roman" w:eastAsia="Times New Roman" w:hAnsi="Times New Roman" w:cs="Times New Roman"/>
      <w:b/>
      <w:bCs/>
      <w:i w:val="0"/>
      <w:iCs w:val="0"/>
      <w:spacing w:val="0"/>
      <w:w w:val="100"/>
      <w:sz w:val="24"/>
      <w:szCs w:val="24"/>
      <w:lang w:val="es-ES" w:eastAsia="en-US" w:bidi="ar-SA"/>
    </w:rPr>
  </w:style>
  <w:style w:type="character" w:customStyle="1" w:styleId="WWCharLFO84LVL3">
    <w:name w:val="WW_CharLFO84LVL3"/>
    <w:qFormat/>
    <w:rPr>
      <w:rFonts w:ascii="Symbol" w:eastAsia="Symbol" w:hAnsi="Symbol" w:cs="Symbol"/>
      <w:b w:val="0"/>
      <w:bCs w:val="0"/>
      <w:i w:val="0"/>
      <w:iCs w:val="0"/>
      <w:spacing w:val="0"/>
      <w:w w:val="100"/>
      <w:sz w:val="24"/>
      <w:szCs w:val="24"/>
      <w:lang w:val="es-ES" w:eastAsia="en-US" w:bidi="ar-SA"/>
    </w:rPr>
  </w:style>
  <w:style w:type="character" w:customStyle="1" w:styleId="WWCharLFO84LVL4">
    <w:name w:val="WW_CharLFO84LVL4"/>
    <w:qFormat/>
    <w:rPr>
      <w:rFonts w:ascii="Times New Roman" w:eastAsia="Times New Roman" w:hAnsi="Times New Roman" w:cs="Times New Roman"/>
      <w:b w:val="0"/>
      <w:bCs w:val="0"/>
      <w:i w:val="0"/>
      <w:iCs w:val="0"/>
      <w:spacing w:val="-1"/>
      <w:w w:val="100"/>
      <w:sz w:val="24"/>
      <w:szCs w:val="24"/>
      <w:lang w:val="es-ES" w:eastAsia="en-US" w:bidi="ar-SA"/>
    </w:rPr>
  </w:style>
  <w:style w:type="character" w:customStyle="1" w:styleId="WWCharLFO84LVL5">
    <w:name w:val="WW_CharLFO84LVL5"/>
    <w:qFormat/>
    <w:rPr>
      <w:lang w:val="es-ES" w:eastAsia="en-US" w:bidi="ar-SA"/>
    </w:rPr>
  </w:style>
  <w:style w:type="character" w:customStyle="1" w:styleId="WWCharLFO84LVL6">
    <w:name w:val="WW_CharLFO84LVL6"/>
    <w:qFormat/>
    <w:rPr>
      <w:lang w:val="es-ES" w:eastAsia="en-US" w:bidi="ar-SA"/>
    </w:rPr>
  </w:style>
  <w:style w:type="character" w:customStyle="1" w:styleId="WWCharLFO84LVL7">
    <w:name w:val="WW_CharLFO84LVL7"/>
    <w:qFormat/>
    <w:rPr>
      <w:lang w:val="es-ES" w:eastAsia="en-US" w:bidi="ar-SA"/>
    </w:rPr>
  </w:style>
  <w:style w:type="character" w:customStyle="1" w:styleId="WWCharLFO84LVL8">
    <w:name w:val="WW_CharLFO84LVL8"/>
    <w:qFormat/>
    <w:rPr>
      <w:lang w:val="es-ES" w:eastAsia="en-US" w:bidi="ar-SA"/>
    </w:rPr>
  </w:style>
  <w:style w:type="character" w:customStyle="1" w:styleId="WWCharLFO84LVL9">
    <w:name w:val="WW_CharLFO84LVL9"/>
    <w:qFormat/>
    <w:rPr>
      <w:lang w:val="es-ES" w:eastAsia="en-US" w:bidi="ar-SA"/>
    </w:rPr>
  </w:style>
  <w:style w:type="character" w:customStyle="1" w:styleId="WWCharLFO85LVL1">
    <w:name w:val="WW_CharLFO85LVL1"/>
    <w:qFormat/>
    <w:rPr>
      <w:rFonts w:ascii="OpenSymbol" w:eastAsia="OpenSymbol" w:hAnsi="OpenSymbol" w:cs="OpenSymbol"/>
    </w:rPr>
  </w:style>
  <w:style w:type="character" w:customStyle="1" w:styleId="WWCharLFO85LVL2">
    <w:name w:val="WW_CharLFO85LVL2"/>
    <w:qFormat/>
    <w:rPr>
      <w:lang w:val="es-ES" w:eastAsia="en-US" w:bidi="ar-SA"/>
    </w:rPr>
  </w:style>
  <w:style w:type="character" w:customStyle="1" w:styleId="WWCharLFO85LVL3">
    <w:name w:val="WW_CharLFO85LVL3"/>
    <w:qFormat/>
    <w:rPr>
      <w:lang w:val="es-ES" w:eastAsia="en-US" w:bidi="ar-SA"/>
    </w:rPr>
  </w:style>
  <w:style w:type="character" w:customStyle="1" w:styleId="WWCharLFO85LVL4">
    <w:name w:val="WW_CharLFO85LVL4"/>
    <w:qFormat/>
    <w:rPr>
      <w:lang w:val="es-ES" w:eastAsia="en-US" w:bidi="ar-SA"/>
    </w:rPr>
  </w:style>
  <w:style w:type="character" w:customStyle="1" w:styleId="WWCharLFO85LVL5">
    <w:name w:val="WW_CharLFO85LVL5"/>
    <w:qFormat/>
    <w:rPr>
      <w:lang w:val="es-ES" w:eastAsia="en-US" w:bidi="ar-SA"/>
    </w:rPr>
  </w:style>
  <w:style w:type="character" w:customStyle="1" w:styleId="WWCharLFO85LVL6">
    <w:name w:val="WW_CharLFO85LVL6"/>
    <w:qFormat/>
    <w:rPr>
      <w:lang w:val="es-ES" w:eastAsia="en-US" w:bidi="ar-SA"/>
    </w:rPr>
  </w:style>
  <w:style w:type="character" w:customStyle="1" w:styleId="WWCharLFO85LVL7">
    <w:name w:val="WW_CharLFO85LVL7"/>
    <w:qFormat/>
    <w:rPr>
      <w:lang w:val="es-ES" w:eastAsia="en-US" w:bidi="ar-SA"/>
    </w:rPr>
  </w:style>
  <w:style w:type="character" w:customStyle="1" w:styleId="WWCharLFO85LVL8">
    <w:name w:val="WW_CharLFO85LVL8"/>
    <w:qFormat/>
    <w:rPr>
      <w:lang w:val="es-ES" w:eastAsia="en-US" w:bidi="ar-SA"/>
    </w:rPr>
  </w:style>
  <w:style w:type="character" w:customStyle="1" w:styleId="WWCharLFO85LVL9">
    <w:name w:val="WW_CharLFO85LVL9"/>
    <w:qFormat/>
    <w:rPr>
      <w:lang w:val="es-ES" w:eastAsia="en-US" w:bidi="ar-SA"/>
    </w:rPr>
  </w:style>
  <w:style w:type="character" w:customStyle="1" w:styleId="WWCharLFO86LVL1">
    <w:name w:val="WW_CharLFO86LVL1"/>
    <w:qFormat/>
    <w:rPr>
      <w:rFonts w:ascii="Times New Roman" w:eastAsia="Times New Roman" w:hAnsi="Times New Roman" w:cs="Times New Roman"/>
      <w:b w:val="0"/>
      <w:bCs w:val="0"/>
      <w:i w:val="0"/>
      <w:iCs w:val="0"/>
      <w:spacing w:val="-1"/>
      <w:w w:val="100"/>
      <w:sz w:val="24"/>
      <w:szCs w:val="24"/>
      <w:lang w:val="es-ES" w:eastAsia="en-US" w:bidi="ar-SA"/>
    </w:rPr>
  </w:style>
  <w:style w:type="character" w:customStyle="1" w:styleId="WWCharLFO86LVL2">
    <w:name w:val="WW_CharLFO86LVL2"/>
    <w:qFormat/>
    <w:rPr>
      <w:lang w:val="es-ES" w:eastAsia="en-US" w:bidi="ar-SA"/>
    </w:rPr>
  </w:style>
  <w:style w:type="character" w:customStyle="1" w:styleId="WWCharLFO86LVL3">
    <w:name w:val="WW_CharLFO86LVL3"/>
    <w:qFormat/>
    <w:rPr>
      <w:lang w:val="es-ES" w:eastAsia="en-US" w:bidi="ar-SA"/>
    </w:rPr>
  </w:style>
  <w:style w:type="character" w:customStyle="1" w:styleId="WWCharLFO86LVL4">
    <w:name w:val="WW_CharLFO86LVL4"/>
    <w:qFormat/>
    <w:rPr>
      <w:lang w:val="es-ES" w:eastAsia="en-US" w:bidi="ar-SA"/>
    </w:rPr>
  </w:style>
  <w:style w:type="character" w:customStyle="1" w:styleId="WWCharLFO86LVL5">
    <w:name w:val="WW_CharLFO86LVL5"/>
    <w:qFormat/>
    <w:rPr>
      <w:lang w:val="es-ES" w:eastAsia="en-US" w:bidi="ar-SA"/>
    </w:rPr>
  </w:style>
  <w:style w:type="character" w:customStyle="1" w:styleId="WWCharLFO86LVL6">
    <w:name w:val="WW_CharLFO86LVL6"/>
    <w:qFormat/>
    <w:rPr>
      <w:lang w:val="es-ES" w:eastAsia="en-US" w:bidi="ar-SA"/>
    </w:rPr>
  </w:style>
  <w:style w:type="character" w:customStyle="1" w:styleId="WWCharLFO86LVL7">
    <w:name w:val="WW_CharLFO86LVL7"/>
    <w:qFormat/>
    <w:rPr>
      <w:lang w:val="es-ES" w:eastAsia="en-US" w:bidi="ar-SA"/>
    </w:rPr>
  </w:style>
  <w:style w:type="character" w:customStyle="1" w:styleId="WWCharLFO86LVL8">
    <w:name w:val="WW_CharLFO86LVL8"/>
    <w:qFormat/>
    <w:rPr>
      <w:lang w:val="es-ES" w:eastAsia="en-US" w:bidi="ar-SA"/>
    </w:rPr>
  </w:style>
  <w:style w:type="character" w:customStyle="1" w:styleId="WWCharLFO86LVL9">
    <w:name w:val="WW_CharLFO86LVL9"/>
    <w:qFormat/>
    <w:rPr>
      <w:lang w:val="es-ES" w:eastAsia="en-US" w:bidi="ar-SA"/>
    </w:rPr>
  </w:style>
  <w:style w:type="character" w:customStyle="1" w:styleId="WWCharLFO87LVL1">
    <w:name w:val="WW_CharLFO87LVL1"/>
    <w:qFormat/>
    <w:rPr>
      <w:rFonts w:ascii="Times New Roman" w:eastAsia="Times New Roman" w:hAnsi="Times New Roman" w:cs="Times New Roman"/>
      <w:b w:val="0"/>
      <w:bCs w:val="0"/>
      <w:i w:val="0"/>
      <w:iCs w:val="0"/>
      <w:spacing w:val="-1"/>
      <w:w w:val="100"/>
      <w:sz w:val="24"/>
      <w:szCs w:val="24"/>
      <w:lang w:val="es-ES" w:eastAsia="en-US" w:bidi="ar-SA"/>
    </w:rPr>
  </w:style>
  <w:style w:type="character" w:customStyle="1" w:styleId="WWCharLFO87LVL2">
    <w:name w:val="WW_CharLFO87LVL2"/>
    <w:qFormat/>
    <w:rPr>
      <w:lang w:val="es-ES" w:eastAsia="en-US" w:bidi="ar-SA"/>
    </w:rPr>
  </w:style>
  <w:style w:type="character" w:customStyle="1" w:styleId="WWCharLFO87LVL3">
    <w:name w:val="WW_CharLFO87LVL3"/>
    <w:qFormat/>
    <w:rPr>
      <w:lang w:val="es-ES" w:eastAsia="en-US" w:bidi="ar-SA"/>
    </w:rPr>
  </w:style>
  <w:style w:type="character" w:customStyle="1" w:styleId="WWCharLFO87LVL4">
    <w:name w:val="WW_CharLFO87LVL4"/>
    <w:qFormat/>
    <w:rPr>
      <w:lang w:val="es-ES" w:eastAsia="en-US" w:bidi="ar-SA"/>
    </w:rPr>
  </w:style>
  <w:style w:type="character" w:customStyle="1" w:styleId="WWCharLFO87LVL5">
    <w:name w:val="WW_CharLFO87LVL5"/>
    <w:qFormat/>
    <w:rPr>
      <w:lang w:val="es-ES" w:eastAsia="en-US" w:bidi="ar-SA"/>
    </w:rPr>
  </w:style>
  <w:style w:type="character" w:customStyle="1" w:styleId="WWCharLFO87LVL6">
    <w:name w:val="WW_CharLFO87LVL6"/>
    <w:qFormat/>
    <w:rPr>
      <w:lang w:val="es-ES" w:eastAsia="en-US" w:bidi="ar-SA"/>
    </w:rPr>
  </w:style>
  <w:style w:type="character" w:customStyle="1" w:styleId="WWCharLFO87LVL7">
    <w:name w:val="WW_CharLFO87LVL7"/>
    <w:qFormat/>
    <w:rPr>
      <w:lang w:val="es-ES" w:eastAsia="en-US" w:bidi="ar-SA"/>
    </w:rPr>
  </w:style>
  <w:style w:type="character" w:customStyle="1" w:styleId="WWCharLFO87LVL8">
    <w:name w:val="WW_CharLFO87LVL8"/>
    <w:qFormat/>
    <w:rPr>
      <w:lang w:val="es-ES" w:eastAsia="en-US" w:bidi="ar-SA"/>
    </w:rPr>
  </w:style>
  <w:style w:type="character" w:customStyle="1" w:styleId="WWCharLFO87LVL9">
    <w:name w:val="WW_CharLFO87LVL9"/>
    <w:qFormat/>
    <w:rPr>
      <w:lang w:val="es-ES" w:eastAsia="en-US" w:bidi="ar-SA"/>
    </w:rPr>
  </w:style>
  <w:style w:type="character" w:customStyle="1" w:styleId="WWCharLFO88LVL1">
    <w:name w:val="WW_CharLFO88LVL1"/>
    <w:qFormat/>
    <w:rPr>
      <w:rFonts w:ascii="Times New Roman" w:eastAsia="Times New Roman" w:hAnsi="Times New Roman" w:cs="Times New Roman"/>
      <w:b w:val="0"/>
      <w:bCs w:val="0"/>
      <w:i w:val="0"/>
      <w:iCs w:val="0"/>
      <w:spacing w:val="-1"/>
      <w:w w:val="100"/>
      <w:sz w:val="24"/>
      <w:szCs w:val="24"/>
      <w:lang w:val="es-ES" w:eastAsia="en-US" w:bidi="ar-SA"/>
    </w:rPr>
  </w:style>
  <w:style w:type="character" w:customStyle="1" w:styleId="WWCharLFO88LVL2">
    <w:name w:val="WW_CharLFO88LVL2"/>
    <w:qFormat/>
    <w:rPr>
      <w:lang w:val="es-ES" w:eastAsia="en-US" w:bidi="ar-SA"/>
    </w:rPr>
  </w:style>
  <w:style w:type="character" w:customStyle="1" w:styleId="WWCharLFO88LVL3">
    <w:name w:val="WW_CharLFO88LVL3"/>
    <w:qFormat/>
    <w:rPr>
      <w:lang w:val="es-ES" w:eastAsia="en-US" w:bidi="ar-SA"/>
    </w:rPr>
  </w:style>
  <w:style w:type="character" w:customStyle="1" w:styleId="WWCharLFO88LVL4">
    <w:name w:val="WW_CharLFO88LVL4"/>
    <w:qFormat/>
    <w:rPr>
      <w:lang w:val="es-ES" w:eastAsia="en-US" w:bidi="ar-SA"/>
    </w:rPr>
  </w:style>
  <w:style w:type="character" w:customStyle="1" w:styleId="WWCharLFO88LVL5">
    <w:name w:val="WW_CharLFO88LVL5"/>
    <w:qFormat/>
    <w:rPr>
      <w:lang w:val="es-ES" w:eastAsia="en-US" w:bidi="ar-SA"/>
    </w:rPr>
  </w:style>
  <w:style w:type="character" w:customStyle="1" w:styleId="WWCharLFO88LVL6">
    <w:name w:val="WW_CharLFO88LVL6"/>
    <w:qFormat/>
    <w:rPr>
      <w:lang w:val="es-ES" w:eastAsia="en-US" w:bidi="ar-SA"/>
    </w:rPr>
  </w:style>
  <w:style w:type="character" w:customStyle="1" w:styleId="WWCharLFO88LVL7">
    <w:name w:val="WW_CharLFO88LVL7"/>
    <w:qFormat/>
    <w:rPr>
      <w:lang w:val="es-ES" w:eastAsia="en-US" w:bidi="ar-SA"/>
    </w:rPr>
  </w:style>
  <w:style w:type="character" w:customStyle="1" w:styleId="WWCharLFO88LVL8">
    <w:name w:val="WW_CharLFO88LVL8"/>
    <w:qFormat/>
    <w:rPr>
      <w:lang w:val="es-ES" w:eastAsia="en-US" w:bidi="ar-SA"/>
    </w:rPr>
  </w:style>
  <w:style w:type="character" w:customStyle="1" w:styleId="WWCharLFO88LVL9">
    <w:name w:val="WW_CharLFO88LVL9"/>
    <w:qFormat/>
    <w:rPr>
      <w:lang w:val="es-ES" w:eastAsia="en-US" w:bidi="ar-SA"/>
    </w:rPr>
  </w:style>
  <w:style w:type="character" w:customStyle="1" w:styleId="WWCharLFO89LVL1">
    <w:name w:val="WW_CharLFO89LVL1"/>
    <w:qFormat/>
    <w:rPr>
      <w:rFonts w:ascii="Times New Roman" w:eastAsia="Times New Roman" w:hAnsi="Times New Roman" w:cs="Times New Roman"/>
      <w:b w:val="0"/>
      <w:bCs w:val="0"/>
      <w:i w:val="0"/>
      <w:iCs w:val="0"/>
      <w:spacing w:val="-1"/>
      <w:w w:val="100"/>
      <w:sz w:val="24"/>
      <w:szCs w:val="24"/>
      <w:lang w:val="es-ES" w:eastAsia="en-US" w:bidi="ar-SA"/>
    </w:rPr>
  </w:style>
  <w:style w:type="character" w:customStyle="1" w:styleId="WWCharLFO89LVL2">
    <w:name w:val="WW_CharLFO89LVL2"/>
    <w:qFormat/>
    <w:rPr>
      <w:lang w:val="es-ES" w:eastAsia="en-US" w:bidi="ar-SA"/>
    </w:rPr>
  </w:style>
  <w:style w:type="character" w:customStyle="1" w:styleId="WWCharLFO89LVL3">
    <w:name w:val="WW_CharLFO89LVL3"/>
    <w:qFormat/>
    <w:rPr>
      <w:lang w:val="es-ES" w:eastAsia="en-US" w:bidi="ar-SA"/>
    </w:rPr>
  </w:style>
  <w:style w:type="character" w:customStyle="1" w:styleId="WWCharLFO89LVL4">
    <w:name w:val="WW_CharLFO89LVL4"/>
    <w:qFormat/>
    <w:rPr>
      <w:lang w:val="es-ES" w:eastAsia="en-US" w:bidi="ar-SA"/>
    </w:rPr>
  </w:style>
  <w:style w:type="character" w:customStyle="1" w:styleId="WWCharLFO89LVL5">
    <w:name w:val="WW_CharLFO89LVL5"/>
    <w:qFormat/>
    <w:rPr>
      <w:lang w:val="es-ES" w:eastAsia="en-US" w:bidi="ar-SA"/>
    </w:rPr>
  </w:style>
  <w:style w:type="character" w:customStyle="1" w:styleId="WWCharLFO89LVL6">
    <w:name w:val="WW_CharLFO89LVL6"/>
    <w:qFormat/>
    <w:rPr>
      <w:lang w:val="es-ES" w:eastAsia="en-US" w:bidi="ar-SA"/>
    </w:rPr>
  </w:style>
  <w:style w:type="character" w:customStyle="1" w:styleId="WWCharLFO89LVL7">
    <w:name w:val="WW_CharLFO89LVL7"/>
    <w:qFormat/>
    <w:rPr>
      <w:lang w:val="es-ES" w:eastAsia="en-US" w:bidi="ar-SA"/>
    </w:rPr>
  </w:style>
  <w:style w:type="character" w:customStyle="1" w:styleId="WWCharLFO89LVL8">
    <w:name w:val="WW_CharLFO89LVL8"/>
    <w:qFormat/>
    <w:rPr>
      <w:lang w:val="es-ES" w:eastAsia="en-US" w:bidi="ar-SA"/>
    </w:rPr>
  </w:style>
  <w:style w:type="character" w:customStyle="1" w:styleId="WWCharLFO89LVL9">
    <w:name w:val="WW_CharLFO89LVL9"/>
    <w:qFormat/>
    <w:rPr>
      <w:lang w:val="es-ES" w:eastAsia="en-US" w:bidi="ar-SA"/>
    </w:rPr>
  </w:style>
  <w:style w:type="character" w:customStyle="1" w:styleId="WWCharLFO90LVL1">
    <w:name w:val="WW_CharLFO90LVL1"/>
    <w:qFormat/>
    <w:rPr>
      <w:rFonts w:ascii="Symbol" w:eastAsia="Symbol" w:hAnsi="Symbol" w:cs="Symbol"/>
      <w:b w:val="0"/>
      <w:bCs w:val="0"/>
      <w:i w:val="0"/>
      <w:iCs w:val="0"/>
      <w:spacing w:val="0"/>
      <w:w w:val="99"/>
      <w:sz w:val="14"/>
      <w:szCs w:val="14"/>
      <w:lang w:val="es-ES" w:eastAsia="en-US" w:bidi="ar-SA"/>
    </w:rPr>
  </w:style>
  <w:style w:type="character" w:customStyle="1" w:styleId="WWCharLFO90LVL2">
    <w:name w:val="WW_CharLFO90LVL2"/>
    <w:qFormat/>
    <w:rPr>
      <w:lang w:val="es-ES" w:eastAsia="en-US" w:bidi="ar-SA"/>
    </w:rPr>
  </w:style>
  <w:style w:type="character" w:customStyle="1" w:styleId="WWCharLFO90LVL3">
    <w:name w:val="WW_CharLFO90LVL3"/>
    <w:qFormat/>
    <w:rPr>
      <w:lang w:val="es-ES" w:eastAsia="en-US" w:bidi="ar-SA"/>
    </w:rPr>
  </w:style>
  <w:style w:type="character" w:customStyle="1" w:styleId="WWCharLFO90LVL4">
    <w:name w:val="WW_CharLFO90LVL4"/>
    <w:qFormat/>
    <w:rPr>
      <w:lang w:val="es-ES" w:eastAsia="en-US" w:bidi="ar-SA"/>
    </w:rPr>
  </w:style>
  <w:style w:type="character" w:customStyle="1" w:styleId="WWCharLFO90LVL5">
    <w:name w:val="WW_CharLFO90LVL5"/>
    <w:qFormat/>
    <w:rPr>
      <w:lang w:val="es-ES" w:eastAsia="en-US" w:bidi="ar-SA"/>
    </w:rPr>
  </w:style>
  <w:style w:type="character" w:customStyle="1" w:styleId="WWCharLFO90LVL6">
    <w:name w:val="WW_CharLFO90LVL6"/>
    <w:qFormat/>
    <w:rPr>
      <w:lang w:val="es-ES" w:eastAsia="en-US" w:bidi="ar-SA"/>
    </w:rPr>
  </w:style>
  <w:style w:type="character" w:customStyle="1" w:styleId="WWCharLFO90LVL7">
    <w:name w:val="WW_CharLFO90LVL7"/>
    <w:qFormat/>
    <w:rPr>
      <w:lang w:val="es-ES" w:eastAsia="en-US" w:bidi="ar-SA"/>
    </w:rPr>
  </w:style>
  <w:style w:type="character" w:customStyle="1" w:styleId="WWCharLFO90LVL8">
    <w:name w:val="WW_CharLFO90LVL8"/>
    <w:qFormat/>
    <w:rPr>
      <w:lang w:val="es-ES" w:eastAsia="en-US" w:bidi="ar-SA"/>
    </w:rPr>
  </w:style>
  <w:style w:type="character" w:customStyle="1" w:styleId="WWCharLFO90LVL9">
    <w:name w:val="WW_CharLFO90LVL9"/>
    <w:qFormat/>
    <w:rPr>
      <w:lang w:val="es-ES" w:eastAsia="en-US" w:bidi="ar-SA"/>
    </w:rPr>
  </w:style>
  <w:style w:type="character" w:customStyle="1" w:styleId="WWCharLFO91LVL1">
    <w:name w:val="WW_CharLFO91LVL1"/>
    <w:qFormat/>
    <w:rPr>
      <w:rFonts w:ascii="Source Sans Pro" w:eastAsia="Arial" w:hAnsi="Source Sans Pro" w:cs="Arial"/>
      <w:b w:val="0"/>
      <w:bCs w:val="0"/>
      <w:sz w:val="24"/>
      <w:shd w:val="clear" w:color="auto" w:fill="auto"/>
      <w:lang w:eastAsia="es-ES" w:bidi="ar-SA"/>
    </w:rPr>
  </w:style>
  <w:style w:type="character" w:customStyle="1" w:styleId="WWCharLFO91LVL2">
    <w:name w:val="WW_CharLFO91LVL2"/>
    <w:qFormat/>
    <w:rPr>
      <w:lang w:val="es-ES" w:eastAsia="en-US" w:bidi="ar-SA"/>
    </w:rPr>
  </w:style>
  <w:style w:type="character" w:customStyle="1" w:styleId="WWCharLFO91LVL3">
    <w:name w:val="WW_CharLFO91LVL3"/>
    <w:qFormat/>
    <w:rPr>
      <w:lang w:val="es-ES" w:eastAsia="en-US" w:bidi="ar-SA"/>
    </w:rPr>
  </w:style>
  <w:style w:type="character" w:customStyle="1" w:styleId="WWCharLFO91LVL4">
    <w:name w:val="WW_CharLFO91LVL4"/>
    <w:qFormat/>
    <w:rPr>
      <w:lang w:val="es-ES" w:eastAsia="en-US" w:bidi="ar-SA"/>
    </w:rPr>
  </w:style>
  <w:style w:type="character" w:customStyle="1" w:styleId="WWCharLFO91LVL5">
    <w:name w:val="WW_CharLFO91LVL5"/>
    <w:qFormat/>
    <w:rPr>
      <w:lang w:val="es-ES" w:eastAsia="en-US" w:bidi="ar-SA"/>
    </w:rPr>
  </w:style>
  <w:style w:type="character" w:customStyle="1" w:styleId="WWCharLFO91LVL6">
    <w:name w:val="WW_CharLFO91LVL6"/>
    <w:qFormat/>
    <w:rPr>
      <w:lang w:val="es-ES" w:eastAsia="en-US" w:bidi="ar-SA"/>
    </w:rPr>
  </w:style>
  <w:style w:type="character" w:customStyle="1" w:styleId="WWCharLFO91LVL7">
    <w:name w:val="WW_CharLFO91LVL7"/>
    <w:qFormat/>
    <w:rPr>
      <w:lang w:val="es-ES" w:eastAsia="en-US" w:bidi="ar-SA"/>
    </w:rPr>
  </w:style>
  <w:style w:type="character" w:customStyle="1" w:styleId="WWCharLFO91LVL8">
    <w:name w:val="WW_CharLFO91LVL8"/>
    <w:qFormat/>
    <w:rPr>
      <w:lang w:val="es-ES" w:eastAsia="en-US" w:bidi="ar-SA"/>
    </w:rPr>
  </w:style>
  <w:style w:type="character" w:customStyle="1" w:styleId="WWCharLFO91LVL9">
    <w:name w:val="WW_CharLFO91LVL9"/>
    <w:qFormat/>
    <w:rPr>
      <w:lang w:val="es-ES" w:eastAsia="en-US" w:bidi="ar-SA"/>
    </w:rPr>
  </w:style>
  <w:style w:type="character" w:customStyle="1" w:styleId="WWCharLFO92LVL1">
    <w:name w:val="WW_CharLFO92LVL1"/>
    <w:qFormat/>
    <w:rPr>
      <w:rFonts w:ascii="Times New Roman" w:eastAsia="Times New Roman" w:hAnsi="Times New Roman" w:cs="Times New Roman"/>
      <w:b w:val="0"/>
      <w:bCs w:val="0"/>
      <w:i w:val="0"/>
      <w:iCs w:val="0"/>
      <w:spacing w:val="0"/>
      <w:w w:val="100"/>
      <w:sz w:val="24"/>
      <w:szCs w:val="24"/>
      <w:lang w:val="es-ES" w:eastAsia="en-US" w:bidi="ar-SA"/>
    </w:rPr>
  </w:style>
  <w:style w:type="character" w:customStyle="1" w:styleId="WWCharLFO92LVL2">
    <w:name w:val="WW_CharLFO92LVL2"/>
    <w:qFormat/>
    <w:rPr>
      <w:rFonts w:ascii="Times New Roman" w:eastAsia="Times New Roman" w:hAnsi="Times New Roman" w:cs="Times New Roman"/>
      <w:b w:val="0"/>
      <w:bCs w:val="0"/>
      <w:i/>
      <w:iCs/>
      <w:spacing w:val="0"/>
      <w:w w:val="100"/>
      <w:sz w:val="24"/>
      <w:szCs w:val="24"/>
      <w:lang w:val="es-ES" w:eastAsia="en-US" w:bidi="ar-SA"/>
    </w:rPr>
  </w:style>
  <w:style w:type="character" w:customStyle="1" w:styleId="WWCharLFO92LVL3">
    <w:name w:val="WW_CharLFO92LVL3"/>
    <w:qFormat/>
    <w:rPr>
      <w:lang w:val="es-ES" w:eastAsia="en-US" w:bidi="ar-SA"/>
    </w:rPr>
  </w:style>
  <w:style w:type="character" w:customStyle="1" w:styleId="WWCharLFO92LVL4">
    <w:name w:val="WW_CharLFO92LVL4"/>
    <w:qFormat/>
    <w:rPr>
      <w:lang w:val="es-ES" w:eastAsia="en-US" w:bidi="ar-SA"/>
    </w:rPr>
  </w:style>
  <w:style w:type="character" w:customStyle="1" w:styleId="WWCharLFO92LVL5">
    <w:name w:val="WW_CharLFO92LVL5"/>
    <w:qFormat/>
    <w:rPr>
      <w:lang w:val="es-ES" w:eastAsia="en-US" w:bidi="ar-SA"/>
    </w:rPr>
  </w:style>
  <w:style w:type="character" w:customStyle="1" w:styleId="WWCharLFO92LVL6">
    <w:name w:val="WW_CharLFO92LVL6"/>
    <w:qFormat/>
    <w:rPr>
      <w:lang w:val="es-ES" w:eastAsia="en-US" w:bidi="ar-SA"/>
    </w:rPr>
  </w:style>
  <w:style w:type="character" w:customStyle="1" w:styleId="WWCharLFO92LVL7">
    <w:name w:val="WW_CharLFO92LVL7"/>
    <w:qFormat/>
    <w:rPr>
      <w:lang w:val="es-ES" w:eastAsia="en-US" w:bidi="ar-SA"/>
    </w:rPr>
  </w:style>
  <w:style w:type="character" w:customStyle="1" w:styleId="WWCharLFO92LVL8">
    <w:name w:val="WW_CharLFO92LVL8"/>
    <w:qFormat/>
    <w:rPr>
      <w:lang w:val="es-ES" w:eastAsia="en-US" w:bidi="ar-SA"/>
    </w:rPr>
  </w:style>
  <w:style w:type="character" w:customStyle="1" w:styleId="WWCharLFO92LVL9">
    <w:name w:val="WW_CharLFO92LVL9"/>
    <w:qFormat/>
    <w:rPr>
      <w:lang w:val="es-ES" w:eastAsia="en-US" w:bidi="ar-SA"/>
    </w:rPr>
  </w:style>
  <w:style w:type="character" w:customStyle="1" w:styleId="WWCharLFO93LVL1">
    <w:name w:val="WW_CharLFO93LVL1"/>
    <w:qFormat/>
    <w:rPr>
      <w:rFonts w:ascii="Arial" w:eastAsia="Arial" w:hAnsi="Arial" w:cs="Arial"/>
      <w:b/>
      <w:bCs/>
      <w:i w:val="0"/>
      <w:iCs w:val="0"/>
      <w:spacing w:val="-1"/>
      <w:w w:val="102"/>
      <w:sz w:val="14"/>
      <w:szCs w:val="14"/>
      <w:lang w:val="es-ES" w:eastAsia="en-US" w:bidi="ar-SA"/>
    </w:rPr>
  </w:style>
  <w:style w:type="character" w:customStyle="1" w:styleId="WWCharLFO93LVL2">
    <w:name w:val="WW_CharLFO93LVL2"/>
    <w:qFormat/>
    <w:rPr>
      <w:lang w:val="es-ES" w:eastAsia="en-US" w:bidi="ar-SA"/>
    </w:rPr>
  </w:style>
  <w:style w:type="character" w:customStyle="1" w:styleId="WWCharLFO93LVL3">
    <w:name w:val="WW_CharLFO93LVL3"/>
    <w:qFormat/>
    <w:rPr>
      <w:lang w:val="es-ES" w:eastAsia="en-US" w:bidi="ar-SA"/>
    </w:rPr>
  </w:style>
  <w:style w:type="character" w:customStyle="1" w:styleId="WWCharLFO93LVL4">
    <w:name w:val="WW_CharLFO93LVL4"/>
    <w:qFormat/>
    <w:rPr>
      <w:lang w:val="es-ES" w:eastAsia="en-US" w:bidi="ar-SA"/>
    </w:rPr>
  </w:style>
  <w:style w:type="character" w:customStyle="1" w:styleId="WWCharLFO93LVL5">
    <w:name w:val="WW_CharLFO93LVL5"/>
    <w:qFormat/>
    <w:rPr>
      <w:lang w:val="es-ES" w:eastAsia="en-US" w:bidi="ar-SA"/>
    </w:rPr>
  </w:style>
  <w:style w:type="character" w:customStyle="1" w:styleId="WWCharLFO93LVL6">
    <w:name w:val="WW_CharLFO93LVL6"/>
    <w:qFormat/>
    <w:rPr>
      <w:lang w:val="es-ES" w:eastAsia="en-US" w:bidi="ar-SA"/>
    </w:rPr>
  </w:style>
  <w:style w:type="character" w:customStyle="1" w:styleId="WWCharLFO93LVL7">
    <w:name w:val="WW_CharLFO93LVL7"/>
    <w:qFormat/>
    <w:rPr>
      <w:lang w:val="es-ES" w:eastAsia="en-US" w:bidi="ar-SA"/>
    </w:rPr>
  </w:style>
  <w:style w:type="character" w:customStyle="1" w:styleId="WWCharLFO93LVL8">
    <w:name w:val="WW_CharLFO93LVL8"/>
    <w:qFormat/>
    <w:rPr>
      <w:lang w:val="es-ES" w:eastAsia="en-US" w:bidi="ar-SA"/>
    </w:rPr>
  </w:style>
  <w:style w:type="character" w:customStyle="1" w:styleId="WWCharLFO93LVL9">
    <w:name w:val="WW_CharLFO93LVL9"/>
    <w:qFormat/>
    <w:rPr>
      <w:lang w:val="es-ES" w:eastAsia="en-US" w:bidi="ar-SA"/>
    </w:rPr>
  </w:style>
  <w:style w:type="character" w:customStyle="1" w:styleId="WWCharLFO94LVL1">
    <w:name w:val="WW_CharLFO94LVL1"/>
    <w:qFormat/>
    <w:rPr>
      <w:rFonts w:ascii="OpenSymbol" w:eastAsia="OpenSymbol" w:hAnsi="OpenSymbol" w:cs="OpenSymbol"/>
    </w:rPr>
  </w:style>
  <w:style w:type="character" w:customStyle="1" w:styleId="WWCharLFO94LVL2">
    <w:name w:val="WW_CharLFO94LVL2"/>
    <w:qFormat/>
    <w:rPr>
      <w:rFonts w:ascii="OpenSymbol" w:eastAsia="OpenSymbol" w:hAnsi="OpenSymbol" w:cs="OpenSymbol"/>
    </w:rPr>
  </w:style>
  <w:style w:type="character" w:customStyle="1" w:styleId="WWCharLFO94LVL3">
    <w:name w:val="WW_CharLFO94LVL3"/>
    <w:qFormat/>
    <w:rPr>
      <w:rFonts w:ascii="OpenSymbol" w:eastAsia="OpenSymbol" w:hAnsi="OpenSymbol" w:cs="OpenSymbol"/>
    </w:rPr>
  </w:style>
  <w:style w:type="character" w:customStyle="1" w:styleId="WWCharLFO94LVL4">
    <w:name w:val="WW_CharLFO94LVL4"/>
    <w:qFormat/>
    <w:rPr>
      <w:rFonts w:ascii="OpenSymbol" w:eastAsia="OpenSymbol" w:hAnsi="OpenSymbol" w:cs="OpenSymbol"/>
    </w:rPr>
  </w:style>
  <w:style w:type="character" w:customStyle="1" w:styleId="WWCharLFO94LVL5">
    <w:name w:val="WW_CharLFO94LVL5"/>
    <w:qFormat/>
    <w:rPr>
      <w:rFonts w:ascii="OpenSymbol" w:eastAsia="OpenSymbol" w:hAnsi="OpenSymbol" w:cs="OpenSymbol"/>
    </w:rPr>
  </w:style>
  <w:style w:type="character" w:customStyle="1" w:styleId="WWCharLFO94LVL6">
    <w:name w:val="WW_CharLFO94LVL6"/>
    <w:qFormat/>
    <w:rPr>
      <w:rFonts w:ascii="OpenSymbol" w:eastAsia="OpenSymbol" w:hAnsi="OpenSymbol" w:cs="OpenSymbol"/>
    </w:rPr>
  </w:style>
  <w:style w:type="character" w:customStyle="1" w:styleId="WWCharLFO94LVL7">
    <w:name w:val="WW_CharLFO94LVL7"/>
    <w:qFormat/>
    <w:rPr>
      <w:rFonts w:ascii="OpenSymbol" w:eastAsia="OpenSymbol" w:hAnsi="OpenSymbol" w:cs="OpenSymbol"/>
    </w:rPr>
  </w:style>
  <w:style w:type="character" w:customStyle="1" w:styleId="WWCharLFO94LVL8">
    <w:name w:val="WW_CharLFO94LVL8"/>
    <w:qFormat/>
    <w:rPr>
      <w:rFonts w:ascii="OpenSymbol" w:eastAsia="OpenSymbol" w:hAnsi="OpenSymbol" w:cs="OpenSymbol"/>
    </w:rPr>
  </w:style>
  <w:style w:type="character" w:customStyle="1" w:styleId="WWCharLFO94LVL9">
    <w:name w:val="WW_CharLFO94LVL9"/>
    <w:qFormat/>
    <w:rPr>
      <w:rFonts w:ascii="OpenSymbol" w:eastAsia="OpenSymbol" w:hAnsi="OpenSymbol" w:cs="OpenSymbol"/>
    </w:rPr>
  </w:style>
  <w:style w:type="character" w:customStyle="1" w:styleId="WWCharLFO95LVL1">
    <w:name w:val="WW_CharLFO95LVL1"/>
    <w:qFormat/>
    <w:rPr>
      <w:rFonts w:ascii="OpenSymbol" w:eastAsia="OpenSymbol" w:hAnsi="OpenSymbol" w:cs="OpenSymbol"/>
    </w:rPr>
  </w:style>
  <w:style w:type="character" w:customStyle="1" w:styleId="WWCharLFO95LVL2">
    <w:name w:val="WW_CharLFO95LVL2"/>
    <w:qFormat/>
    <w:rPr>
      <w:rFonts w:ascii="OpenSymbol" w:eastAsia="OpenSymbol" w:hAnsi="OpenSymbol" w:cs="OpenSymbol"/>
    </w:rPr>
  </w:style>
  <w:style w:type="character" w:customStyle="1" w:styleId="WWCharLFO95LVL3">
    <w:name w:val="WW_CharLFO95LVL3"/>
    <w:qFormat/>
    <w:rPr>
      <w:rFonts w:ascii="OpenSymbol" w:eastAsia="OpenSymbol" w:hAnsi="OpenSymbol" w:cs="OpenSymbol"/>
    </w:rPr>
  </w:style>
  <w:style w:type="character" w:customStyle="1" w:styleId="WWCharLFO95LVL4">
    <w:name w:val="WW_CharLFO95LVL4"/>
    <w:qFormat/>
    <w:rPr>
      <w:rFonts w:ascii="OpenSymbol" w:eastAsia="OpenSymbol" w:hAnsi="OpenSymbol" w:cs="OpenSymbol"/>
    </w:rPr>
  </w:style>
  <w:style w:type="character" w:customStyle="1" w:styleId="WWCharLFO95LVL5">
    <w:name w:val="WW_CharLFO95LVL5"/>
    <w:qFormat/>
    <w:rPr>
      <w:rFonts w:ascii="OpenSymbol" w:eastAsia="OpenSymbol" w:hAnsi="OpenSymbol" w:cs="OpenSymbol"/>
    </w:rPr>
  </w:style>
  <w:style w:type="character" w:customStyle="1" w:styleId="WWCharLFO95LVL6">
    <w:name w:val="WW_CharLFO95LVL6"/>
    <w:qFormat/>
    <w:rPr>
      <w:rFonts w:ascii="OpenSymbol" w:eastAsia="OpenSymbol" w:hAnsi="OpenSymbol" w:cs="OpenSymbol"/>
    </w:rPr>
  </w:style>
  <w:style w:type="character" w:customStyle="1" w:styleId="WWCharLFO95LVL7">
    <w:name w:val="WW_CharLFO95LVL7"/>
    <w:qFormat/>
    <w:rPr>
      <w:rFonts w:ascii="OpenSymbol" w:eastAsia="OpenSymbol" w:hAnsi="OpenSymbol" w:cs="OpenSymbol"/>
    </w:rPr>
  </w:style>
  <w:style w:type="character" w:customStyle="1" w:styleId="WWCharLFO95LVL8">
    <w:name w:val="WW_CharLFO95LVL8"/>
    <w:qFormat/>
    <w:rPr>
      <w:rFonts w:ascii="OpenSymbol" w:eastAsia="OpenSymbol" w:hAnsi="OpenSymbol" w:cs="OpenSymbol"/>
    </w:rPr>
  </w:style>
  <w:style w:type="character" w:customStyle="1" w:styleId="WWCharLFO95LVL9">
    <w:name w:val="WW_CharLFO95LVL9"/>
    <w:qFormat/>
    <w:rPr>
      <w:rFonts w:ascii="OpenSymbol" w:eastAsia="OpenSymbol" w:hAnsi="OpenSymbol" w:cs="OpenSymbol"/>
    </w:rPr>
  </w:style>
  <w:style w:type="character" w:customStyle="1" w:styleId="WWCharLFO96LVL1">
    <w:name w:val="WW_CharLFO96LVL1"/>
    <w:qFormat/>
    <w:rPr>
      <w:rFonts w:ascii="OpenSymbol" w:eastAsia="OpenSymbol" w:hAnsi="OpenSymbol" w:cs="OpenSymbol"/>
    </w:rPr>
  </w:style>
  <w:style w:type="character" w:customStyle="1" w:styleId="WWCharLFO96LVL2">
    <w:name w:val="WW_CharLFO96LVL2"/>
    <w:qFormat/>
    <w:rPr>
      <w:rFonts w:ascii="OpenSymbol" w:eastAsia="OpenSymbol" w:hAnsi="OpenSymbol" w:cs="OpenSymbol"/>
    </w:rPr>
  </w:style>
  <w:style w:type="character" w:customStyle="1" w:styleId="WWCharLFO96LVL3">
    <w:name w:val="WW_CharLFO96LVL3"/>
    <w:qFormat/>
    <w:rPr>
      <w:rFonts w:ascii="OpenSymbol" w:eastAsia="OpenSymbol" w:hAnsi="OpenSymbol" w:cs="OpenSymbol"/>
    </w:rPr>
  </w:style>
  <w:style w:type="character" w:customStyle="1" w:styleId="WWCharLFO96LVL4">
    <w:name w:val="WW_CharLFO96LVL4"/>
    <w:qFormat/>
    <w:rPr>
      <w:rFonts w:ascii="OpenSymbol" w:eastAsia="OpenSymbol" w:hAnsi="OpenSymbol" w:cs="OpenSymbol"/>
    </w:rPr>
  </w:style>
  <w:style w:type="character" w:customStyle="1" w:styleId="WWCharLFO96LVL5">
    <w:name w:val="WW_CharLFO96LVL5"/>
    <w:qFormat/>
    <w:rPr>
      <w:rFonts w:ascii="OpenSymbol" w:eastAsia="OpenSymbol" w:hAnsi="OpenSymbol" w:cs="OpenSymbol"/>
    </w:rPr>
  </w:style>
  <w:style w:type="character" w:customStyle="1" w:styleId="WWCharLFO96LVL6">
    <w:name w:val="WW_CharLFO96LVL6"/>
    <w:qFormat/>
    <w:rPr>
      <w:rFonts w:ascii="OpenSymbol" w:eastAsia="OpenSymbol" w:hAnsi="OpenSymbol" w:cs="OpenSymbol"/>
    </w:rPr>
  </w:style>
  <w:style w:type="character" w:customStyle="1" w:styleId="WWCharLFO96LVL7">
    <w:name w:val="WW_CharLFO96LVL7"/>
    <w:qFormat/>
    <w:rPr>
      <w:rFonts w:ascii="OpenSymbol" w:eastAsia="OpenSymbol" w:hAnsi="OpenSymbol" w:cs="OpenSymbol"/>
    </w:rPr>
  </w:style>
  <w:style w:type="character" w:customStyle="1" w:styleId="WWCharLFO96LVL8">
    <w:name w:val="WW_CharLFO96LVL8"/>
    <w:qFormat/>
    <w:rPr>
      <w:rFonts w:ascii="OpenSymbol" w:eastAsia="OpenSymbol" w:hAnsi="OpenSymbol" w:cs="OpenSymbol"/>
    </w:rPr>
  </w:style>
  <w:style w:type="character" w:customStyle="1" w:styleId="WWCharLFO96LVL9">
    <w:name w:val="WW_CharLFO96LVL9"/>
    <w:qFormat/>
    <w:rPr>
      <w:rFonts w:ascii="OpenSymbol" w:eastAsia="OpenSymbol" w:hAnsi="OpenSymbol" w:cs="OpenSymbol"/>
    </w:rPr>
  </w:style>
  <w:style w:type="character" w:customStyle="1" w:styleId="WWCharLFO97LVL1">
    <w:name w:val="WW_CharLFO97LVL1"/>
    <w:qFormat/>
    <w:rPr>
      <w:rFonts w:ascii="Symbol" w:hAnsi="Symbol"/>
    </w:rPr>
  </w:style>
  <w:style w:type="character" w:customStyle="1" w:styleId="WWCharLFO97LVL2">
    <w:name w:val="WW_CharLFO97LVL2"/>
    <w:qFormat/>
    <w:rPr>
      <w:rFonts w:ascii="Courier New" w:hAnsi="Courier New" w:cs="Courier New"/>
    </w:rPr>
  </w:style>
  <w:style w:type="character" w:customStyle="1" w:styleId="WWCharLFO97LVL3">
    <w:name w:val="WW_CharLFO97LVL3"/>
    <w:qFormat/>
    <w:rPr>
      <w:rFonts w:ascii="Wingdings" w:hAnsi="Wingdings"/>
    </w:rPr>
  </w:style>
  <w:style w:type="character" w:customStyle="1" w:styleId="WWCharLFO97LVL4">
    <w:name w:val="WW_CharLFO97LVL4"/>
    <w:qFormat/>
    <w:rPr>
      <w:rFonts w:ascii="Symbol" w:hAnsi="Symbol"/>
    </w:rPr>
  </w:style>
  <w:style w:type="character" w:customStyle="1" w:styleId="WWCharLFO97LVL5">
    <w:name w:val="WW_CharLFO97LVL5"/>
    <w:qFormat/>
    <w:rPr>
      <w:rFonts w:ascii="Courier New" w:hAnsi="Courier New" w:cs="Courier New"/>
    </w:rPr>
  </w:style>
  <w:style w:type="character" w:customStyle="1" w:styleId="WWCharLFO97LVL6">
    <w:name w:val="WW_CharLFO97LVL6"/>
    <w:qFormat/>
    <w:rPr>
      <w:rFonts w:ascii="Wingdings" w:hAnsi="Wingdings"/>
    </w:rPr>
  </w:style>
  <w:style w:type="character" w:customStyle="1" w:styleId="WWCharLFO97LVL7">
    <w:name w:val="WW_CharLFO97LVL7"/>
    <w:qFormat/>
    <w:rPr>
      <w:rFonts w:ascii="Symbol" w:hAnsi="Symbol"/>
    </w:rPr>
  </w:style>
  <w:style w:type="character" w:customStyle="1" w:styleId="WWCharLFO97LVL8">
    <w:name w:val="WW_CharLFO97LVL8"/>
    <w:qFormat/>
    <w:rPr>
      <w:rFonts w:ascii="Courier New" w:hAnsi="Courier New" w:cs="Courier New"/>
    </w:rPr>
  </w:style>
  <w:style w:type="character" w:customStyle="1" w:styleId="WWCharLFO97LVL9">
    <w:name w:val="WW_CharLFO97LVL9"/>
    <w:qFormat/>
    <w:rPr>
      <w:rFonts w:ascii="Wingdings" w:hAnsi="Wingdings"/>
    </w:rPr>
  </w:style>
  <w:style w:type="character" w:customStyle="1" w:styleId="WWCharLFO98LVL1">
    <w:name w:val="WW_CharLFO98LVL1"/>
    <w:qFormat/>
    <w:rPr>
      <w:rFonts w:ascii="Symbol" w:hAnsi="Symbol"/>
      <w:sz w:val="20"/>
    </w:rPr>
  </w:style>
  <w:style w:type="character" w:customStyle="1" w:styleId="WWCharLFO98LVL2">
    <w:name w:val="WW_CharLFO98LVL2"/>
    <w:qFormat/>
    <w:rPr>
      <w:rFonts w:ascii="Courier New" w:hAnsi="Courier New"/>
      <w:sz w:val="20"/>
    </w:rPr>
  </w:style>
  <w:style w:type="character" w:customStyle="1" w:styleId="WWCharLFO98LVL3">
    <w:name w:val="WW_CharLFO98LVL3"/>
    <w:qFormat/>
    <w:rPr>
      <w:rFonts w:ascii="Wingdings" w:hAnsi="Wingdings"/>
      <w:sz w:val="20"/>
    </w:rPr>
  </w:style>
  <w:style w:type="character" w:customStyle="1" w:styleId="WWCharLFO98LVL4">
    <w:name w:val="WW_CharLFO98LVL4"/>
    <w:qFormat/>
    <w:rPr>
      <w:rFonts w:ascii="Wingdings" w:hAnsi="Wingdings"/>
      <w:sz w:val="20"/>
    </w:rPr>
  </w:style>
  <w:style w:type="character" w:customStyle="1" w:styleId="WWCharLFO98LVL5">
    <w:name w:val="WW_CharLFO98LVL5"/>
    <w:qFormat/>
    <w:rPr>
      <w:rFonts w:ascii="Wingdings" w:hAnsi="Wingdings"/>
      <w:sz w:val="20"/>
    </w:rPr>
  </w:style>
  <w:style w:type="character" w:customStyle="1" w:styleId="WWCharLFO98LVL6">
    <w:name w:val="WW_CharLFO98LVL6"/>
    <w:qFormat/>
    <w:rPr>
      <w:rFonts w:ascii="Wingdings" w:hAnsi="Wingdings"/>
      <w:sz w:val="20"/>
    </w:rPr>
  </w:style>
  <w:style w:type="character" w:customStyle="1" w:styleId="WWCharLFO98LVL7">
    <w:name w:val="WW_CharLFO98LVL7"/>
    <w:qFormat/>
    <w:rPr>
      <w:rFonts w:ascii="Wingdings" w:hAnsi="Wingdings"/>
      <w:sz w:val="20"/>
    </w:rPr>
  </w:style>
  <w:style w:type="character" w:customStyle="1" w:styleId="WWCharLFO98LVL8">
    <w:name w:val="WW_CharLFO98LVL8"/>
    <w:qFormat/>
    <w:rPr>
      <w:rFonts w:ascii="Wingdings" w:hAnsi="Wingdings"/>
      <w:sz w:val="20"/>
    </w:rPr>
  </w:style>
  <w:style w:type="character" w:customStyle="1" w:styleId="WWCharLFO98LVL9">
    <w:name w:val="WW_CharLFO98LVL9"/>
    <w:qFormat/>
    <w:rPr>
      <w:rFonts w:ascii="Wingdings" w:hAnsi="Wingdings"/>
      <w:sz w:val="20"/>
    </w:rPr>
  </w:style>
  <w:style w:type="character" w:customStyle="1" w:styleId="WWCharLFO99LVL1">
    <w:name w:val="WW_CharLFO99LVL1"/>
    <w:qFormat/>
    <w:rPr>
      <w:rFonts w:ascii="Source Sans Pro" w:hAnsi="Source Sans Pro"/>
    </w:rPr>
  </w:style>
  <w:style w:type="character" w:customStyle="1" w:styleId="WWCharLFO100LVL1">
    <w:name w:val="WW_CharLFO100LVL1"/>
    <w:qFormat/>
    <w:rPr>
      <w:rFonts w:ascii="Wingdings" w:hAnsi="Wingdings"/>
    </w:rPr>
  </w:style>
  <w:style w:type="character" w:customStyle="1" w:styleId="WWCharLFO100LVL2">
    <w:name w:val="WW_CharLFO100LVL2"/>
    <w:qFormat/>
    <w:rPr>
      <w:rFonts w:ascii="Courier New" w:hAnsi="Courier New" w:cs="Courier New"/>
    </w:rPr>
  </w:style>
  <w:style w:type="character" w:customStyle="1" w:styleId="WWCharLFO100LVL3">
    <w:name w:val="WW_CharLFO100LVL3"/>
    <w:qFormat/>
    <w:rPr>
      <w:rFonts w:ascii="Wingdings" w:hAnsi="Wingdings"/>
    </w:rPr>
  </w:style>
  <w:style w:type="character" w:customStyle="1" w:styleId="WWCharLFO100LVL4">
    <w:name w:val="WW_CharLFO100LVL4"/>
    <w:qFormat/>
    <w:rPr>
      <w:rFonts w:ascii="Symbol" w:hAnsi="Symbol"/>
    </w:rPr>
  </w:style>
  <w:style w:type="character" w:customStyle="1" w:styleId="WWCharLFO100LVL5">
    <w:name w:val="WW_CharLFO100LVL5"/>
    <w:qFormat/>
    <w:rPr>
      <w:rFonts w:ascii="Courier New" w:hAnsi="Courier New" w:cs="Courier New"/>
    </w:rPr>
  </w:style>
  <w:style w:type="character" w:customStyle="1" w:styleId="WWCharLFO100LVL6">
    <w:name w:val="WW_CharLFO100LVL6"/>
    <w:qFormat/>
    <w:rPr>
      <w:rFonts w:ascii="Wingdings" w:hAnsi="Wingdings"/>
    </w:rPr>
  </w:style>
  <w:style w:type="character" w:customStyle="1" w:styleId="WWCharLFO100LVL7">
    <w:name w:val="WW_CharLFO100LVL7"/>
    <w:qFormat/>
    <w:rPr>
      <w:rFonts w:ascii="Symbol" w:hAnsi="Symbol"/>
    </w:rPr>
  </w:style>
  <w:style w:type="character" w:customStyle="1" w:styleId="WWCharLFO100LVL8">
    <w:name w:val="WW_CharLFO100LVL8"/>
    <w:qFormat/>
    <w:rPr>
      <w:rFonts w:ascii="Courier New" w:hAnsi="Courier New" w:cs="Courier New"/>
    </w:rPr>
  </w:style>
  <w:style w:type="character" w:customStyle="1" w:styleId="WWCharLFO100LVL9">
    <w:name w:val="WW_CharLFO100LVL9"/>
    <w:qFormat/>
    <w:rPr>
      <w:rFonts w:ascii="Wingdings" w:hAnsi="Wingdings"/>
    </w:rPr>
  </w:style>
  <w:style w:type="character" w:customStyle="1" w:styleId="WWCharLFO105LVL1">
    <w:name w:val="WW_CharLFO105LVL1"/>
    <w:qFormat/>
    <w:rPr>
      <w:rFonts w:ascii="Symbol" w:hAnsi="Symbol"/>
      <w:sz w:val="20"/>
    </w:rPr>
  </w:style>
  <w:style w:type="character" w:customStyle="1" w:styleId="WWCharLFO105LVL2">
    <w:name w:val="WW_CharLFO105LVL2"/>
    <w:qFormat/>
    <w:rPr>
      <w:rFonts w:ascii="Courier New" w:hAnsi="Courier New"/>
      <w:sz w:val="20"/>
    </w:rPr>
  </w:style>
  <w:style w:type="character" w:customStyle="1" w:styleId="WWCharLFO105LVL3">
    <w:name w:val="WW_CharLFO105LVL3"/>
    <w:qFormat/>
    <w:rPr>
      <w:rFonts w:ascii="Wingdings" w:hAnsi="Wingdings"/>
      <w:sz w:val="20"/>
    </w:rPr>
  </w:style>
  <w:style w:type="character" w:customStyle="1" w:styleId="WWCharLFO105LVL4">
    <w:name w:val="WW_CharLFO105LVL4"/>
    <w:qFormat/>
    <w:rPr>
      <w:rFonts w:ascii="Wingdings" w:hAnsi="Wingdings"/>
      <w:sz w:val="20"/>
    </w:rPr>
  </w:style>
  <w:style w:type="character" w:customStyle="1" w:styleId="WWCharLFO105LVL5">
    <w:name w:val="WW_CharLFO105LVL5"/>
    <w:qFormat/>
    <w:rPr>
      <w:rFonts w:ascii="Wingdings" w:hAnsi="Wingdings"/>
      <w:sz w:val="20"/>
    </w:rPr>
  </w:style>
  <w:style w:type="character" w:customStyle="1" w:styleId="WWCharLFO105LVL6">
    <w:name w:val="WW_CharLFO105LVL6"/>
    <w:qFormat/>
    <w:rPr>
      <w:rFonts w:ascii="Wingdings" w:hAnsi="Wingdings"/>
      <w:sz w:val="20"/>
    </w:rPr>
  </w:style>
  <w:style w:type="character" w:customStyle="1" w:styleId="WWCharLFO105LVL7">
    <w:name w:val="WW_CharLFO105LVL7"/>
    <w:qFormat/>
    <w:rPr>
      <w:rFonts w:ascii="Wingdings" w:hAnsi="Wingdings"/>
      <w:sz w:val="20"/>
    </w:rPr>
  </w:style>
  <w:style w:type="character" w:customStyle="1" w:styleId="WWCharLFO105LVL8">
    <w:name w:val="WW_CharLFO105LVL8"/>
    <w:qFormat/>
    <w:rPr>
      <w:rFonts w:ascii="Wingdings" w:hAnsi="Wingdings"/>
      <w:sz w:val="20"/>
    </w:rPr>
  </w:style>
  <w:style w:type="character" w:customStyle="1" w:styleId="WWCharLFO105LVL9">
    <w:name w:val="WW_CharLFO105LVL9"/>
    <w:qFormat/>
    <w:rPr>
      <w:rFonts w:ascii="Wingdings" w:hAnsi="Wingdings"/>
      <w:sz w:val="20"/>
    </w:rPr>
  </w:style>
  <w:style w:type="character" w:customStyle="1" w:styleId="WWCharLFO107LVL1">
    <w:name w:val="WW_CharLFO107LVL1"/>
    <w:qFormat/>
    <w:rPr>
      <w:rFonts w:ascii="Symbol" w:hAnsi="Symbol"/>
      <w:sz w:val="20"/>
    </w:rPr>
  </w:style>
  <w:style w:type="character" w:customStyle="1" w:styleId="WWCharLFO107LVL2">
    <w:name w:val="WW_CharLFO107LVL2"/>
    <w:qFormat/>
    <w:rPr>
      <w:rFonts w:ascii="Courier New" w:hAnsi="Courier New"/>
      <w:sz w:val="20"/>
    </w:rPr>
  </w:style>
  <w:style w:type="character" w:customStyle="1" w:styleId="WWCharLFO107LVL3">
    <w:name w:val="WW_CharLFO107LVL3"/>
    <w:qFormat/>
    <w:rPr>
      <w:rFonts w:ascii="Wingdings" w:hAnsi="Wingdings"/>
      <w:sz w:val="20"/>
    </w:rPr>
  </w:style>
  <w:style w:type="character" w:customStyle="1" w:styleId="WWCharLFO107LVL4">
    <w:name w:val="WW_CharLFO107LVL4"/>
    <w:qFormat/>
    <w:rPr>
      <w:rFonts w:ascii="Wingdings" w:hAnsi="Wingdings"/>
      <w:sz w:val="20"/>
    </w:rPr>
  </w:style>
  <w:style w:type="character" w:customStyle="1" w:styleId="WWCharLFO107LVL5">
    <w:name w:val="WW_CharLFO107LVL5"/>
    <w:qFormat/>
    <w:rPr>
      <w:rFonts w:ascii="Wingdings" w:hAnsi="Wingdings"/>
      <w:sz w:val="20"/>
    </w:rPr>
  </w:style>
  <w:style w:type="character" w:customStyle="1" w:styleId="WWCharLFO107LVL6">
    <w:name w:val="WW_CharLFO107LVL6"/>
    <w:qFormat/>
    <w:rPr>
      <w:rFonts w:ascii="Wingdings" w:hAnsi="Wingdings"/>
      <w:sz w:val="20"/>
    </w:rPr>
  </w:style>
  <w:style w:type="character" w:customStyle="1" w:styleId="WWCharLFO107LVL7">
    <w:name w:val="WW_CharLFO107LVL7"/>
    <w:qFormat/>
    <w:rPr>
      <w:rFonts w:ascii="Wingdings" w:hAnsi="Wingdings"/>
      <w:sz w:val="20"/>
    </w:rPr>
  </w:style>
  <w:style w:type="character" w:customStyle="1" w:styleId="WWCharLFO107LVL8">
    <w:name w:val="WW_CharLFO107LVL8"/>
    <w:qFormat/>
    <w:rPr>
      <w:rFonts w:ascii="Wingdings" w:hAnsi="Wingdings"/>
      <w:sz w:val="20"/>
    </w:rPr>
  </w:style>
  <w:style w:type="character" w:customStyle="1" w:styleId="WWCharLFO107LVL9">
    <w:name w:val="WW_CharLFO107LVL9"/>
    <w:qFormat/>
    <w:rPr>
      <w:rFonts w:ascii="Wingdings" w:hAnsi="Wingdings"/>
      <w:sz w:val="20"/>
    </w:rPr>
  </w:style>
  <w:style w:type="character" w:customStyle="1" w:styleId="WWCharLFO108LVL1">
    <w:name w:val="WW_CharLFO108LVL1"/>
    <w:qFormat/>
    <w:rPr>
      <w:rFonts w:ascii="OpenSymbol" w:eastAsia="OpenSymbol" w:hAnsi="OpenSymbol" w:cs="OpenSymbol"/>
    </w:rPr>
  </w:style>
  <w:style w:type="character" w:customStyle="1" w:styleId="WWCharLFO108LVL2">
    <w:name w:val="WW_CharLFO108LVL2"/>
    <w:qFormat/>
    <w:rPr>
      <w:rFonts w:ascii="OpenSymbol" w:eastAsia="OpenSymbol" w:hAnsi="OpenSymbol" w:cs="OpenSymbol"/>
    </w:rPr>
  </w:style>
  <w:style w:type="character" w:customStyle="1" w:styleId="WWCharLFO108LVL3">
    <w:name w:val="WW_CharLFO108LVL3"/>
    <w:qFormat/>
    <w:rPr>
      <w:rFonts w:ascii="OpenSymbol" w:eastAsia="OpenSymbol" w:hAnsi="OpenSymbol" w:cs="OpenSymbol"/>
    </w:rPr>
  </w:style>
  <w:style w:type="character" w:customStyle="1" w:styleId="WWCharLFO108LVL4">
    <w:name w:val="WW_CharLFO108LVL4"/>
    <w:qFormat/>
    <w:rPr>
      <w:rFonts w:ascii="OpenSymbol" w:eastAsia="OpenSymbol" w:hAnsi="OpenSymbol" w:cs="OpenSymbol"/>
    </w:rPr>
  </w:style>
  <w:style w:type="character" w:customStyle="1" w:styleId="WWCharLFO108LVL5">
    <w:name w:val="WW_CharLFO108LVL5"/>
    <w:qFormat/>
    <w:rPr>
      <w:rFonts w:ascii="OpenSymbol" w:eastAsia="OpenSymbol" w:hAnsi="OpenSymbol" w:cs="OpenSymbol"/>
    </w:rPr>
  </w:style>
  <w:style w:type="character" w:customStyle="1" w:styleId="WWCharLFO108LVL6">
    <w:name w:val="WW_CharLFO108LVL6"/>
    <w:qFormat/>
    <w:rPr>
      <w:rFonts w:ascii="OpenSymbol" w:eastAsia="OpenSymbol" w:hAnsi="OpenSymbol" w:cs="OpenSymbol"/>
    </w:rPr>
  </w:style>
  <w:style w:type="character" w:customStyle="1" w:styleId="WWCharLFO108LVL7">
    <w:name w:val="WW_CharLFO108LVL7"/>
    <w:qFormat/>
    <w:rPr>
      <w:rFonts w:ascii="OpenSymbol" w:eastAsia="OpenSymbol" w:hAnsi="OpenSymbol" w:cs="OpenSymbol"/>
    </w:rPr>
  </w:style>
  <w:style w:type="character" w:customStyle="1" w:styleId="WWCharLFO108LVL8">
    <w:name w:val="WW_CharLFO108LVL8"/>
    <w:qFormat/>
    <w:rPr>
      <w:rFonts w:ascii="OpenSymbol" w:eastAsia="OpenSymbol" w:hAnsi="OpenSymbol" w:cs="OpenSymbol"/>
    </w:rPr>
  </w:style>
  <w:style w:type="character" w:customStyle="1" w:styleId="WWCharLFO108LVL9">
    <w:name w:val="WW_CharLFO108LVL9"/>
    <w:qFormat/>
    <w:rPr>
      <w:rFonts w:ascii="OpenSymbol" w:eastAsia="OpenSymbol" w:hAnsi="OpenSymbol" w:cs="OpenSymbol"/>
    </w:rPr>
  </w:style>
  <w:style w:type="character" w:customStyle="1" w:styleId="WWCharLFO109LVL1">
    <w:name w:val="WW_CharLFO109LVL1"/>
    <w:qFormat/>
    <w:rPr>
      <w:rFonts w:ascii="OpenSymbol" w:eastAsia="OpenSymbol" w:hAnsi="OpenSymbol" w:cs="OpenSymbol"/>
    </w:rPr>
  </w:style>
  <w:style w:type="character" w:customStyle="1" w:styleId="WWCharLFO109LVL2">
    <w:name w:val="WW_CharLFO109LVL2"/>
    <w:qFormat/>
    <w:rPr>
      <w:rFonts w:ascii="OpenSymbol" w:eastAsia="OpenSymbol" w:hAnsi="OpenSymbol" w:cs="OpenSymbol"/>
    </w:rPr>
  </w:style>
  <w:style w:type="character" w:customStyle="1" w:styleId="WWCharLFO109LVL3">
    <w:name w:val="WW_CharLFO109LVL3"/>
    <w:qFormat/>
    <w:rPr>
      <w:rFonts w:ascii="OpenSymbol" w:eastAsia="OpenSymbol" w:hAnsi="OpenSymbol" w:cs="OpenSymbol"/>
    </w:rPr>
  </w:style>
  <w:style w:type="character" w:customStyle="1" w:styleId="WWCharLFO109LVL4">
    <w:name w:val="WW_CharLFO109LVL4"/>
    <w:qFormat/>
    <w:rPr>
      <w:rFonts w:ascii="OpenSymbol" w:eastAsia="OpenSymbol" w:hAnsi="OpenSymbol" w:cs="OpenSymbol"/>
    </w:rPr>
  </w:style>
  <w:style w:type="character" w:customStyle="1" w:styleId="WWCharLFO109LVL5">
    <w:name w:val="WW_CharLFO109LVL5"/>
    <w:qFormat/>
    <w:rPr>
      <w:rFonts w:ascii="OpenSymbol" w:eastAsia="OpenSymbol" w:hAnsi="OpenSymbol" w:cs="OpenSymbol"/>
    </w:rPr>
  </w:style>
  <w:style w:type="character" w:customStyle="1" w:styleId="WWCharLFO109LVL6">
    <w:name w:val="WW_CharLFO109LVL6"/>
    <w:qFormat/>
    <w:rPr>
      <w:rFonts w:ascii="OpenSymbol" w:eastAsia="OpenSymbol" w:hAnsi="OpenSymbol" w:cs="OpenSymbol"/>
    </w:rPr>
  </w:style>
  <w:style w:type="character" w:customStyle="1" w:styleId="WWCharLFO109LVL7">
    <w:name w:val="WW_CharLFO109LVL7"/>
    <w:qFormat/>
    <w:rPr>
      <w:rFonts w:ascii="OpenSymbol" w:eastAsia="OpenSymbol" w:hAnsi="OpenSymbol" w:cs="OpenSymbol"/>
    </w:rPr>
  </w:style>
  <w:style w:type="character" w:customStyle="1" w:styleId="WWCharLFO109LVL8">
    <w:name w:val="WW_CharLFO109LVL8"/>
    <w:qFormat/>
    <w:rPr>
      <w:rFonts w:ascii="OpenSymbol" w:eastAsia="OpenSymbol" w:hAnsi="OpenSymbol" w:cs="OpenSymbol"/>
    </w:rPr>
  </w:style>
  <w:style w:type="character" w:customStyle="1" w:styleId="WWCharLFO109LVL9">
    <w:name w:val="WW_CharLFO109LVL9"/>
    <w:qFormat/>
    <w:rPr>
      <w:rFonts w:ascii="OpenSymbol" w:eastAsia="OpenSymbol" w:hAnsi="OpenSymbol" w:cs="OpenSymbol"/>
    </w:rPr>
  </w:style>
  <w:style w:type="character" w:customStyle="1" w:styleId="WWCharLFO111LVL1">
    <w:name w:val="WW_CharLFO111LVL1"/>
    <w:qFormat/>
    <w:rPr>
      <w:rFonts w:ascii="Source Sans Pro" w:eastAsia="Arial" w:hAnsi="Source Sans Pro" w:cs="Arial"/>
      <w:b w:val="0"/>
      <w:bCs w:val="0"/>
      <w:sz w:val="24"/>
      <w:shd w:val="clear" w:color="auto" w:fill="auto"/>
      <w:lang w:eastAsia="es-ES" w:bidi="ar-SA"/>
    </w:rPr>
  </w:style>
  <w:style w:type="character" w:customStyle="1" w:styleId="WWCharLFO111LVL2">
    <w:name w:val="WW_CharLFO111LVL2"/>
    <w:qFormat/>
    <w:rPr>
      <w:rFonts w:ascii="Source Sans Pro" w:eastAsia="Arial" w:hAnsi="Source Sans Pro" w:cs="Arial"/>
      <w:b w:val="0"/>
      <w:bCs w:val="0"/>
      <w:sz w:val="24"/>
      <w:shd w:val="clear" w:color="auto" w:fill="auto"/>
      <w:lang w:eastAsia="es-ES" w:bidi="ar-SA"/>
    </w:rPr>
  </w:style>
  <w:style w:type="character" w:customStyle="1" w:styleId="WWCharLFO111LVL3">
    <w:name w:val="WW_CharLFO111LVL3"/>
    <w:qFormat/>
    <w:rPr>
      <w:rFonts w:ascii="Source Sans Pro" w:eastAsia="Arial" w:hAnsi="Source Sans Pro" w:cs="Arial"/>
      <w:b w:val="0"/>
      <w:bCs w:val="0"/>
      <w:sz w:val="24"/>
      <w:shd w:val="clear" w:color="auto" w:fill="auto"/>
      <w:lang w:eastAsia="es-ES" w:bidi="ar-SA"/>
    </w:rPr>
  </w:style>
  <w:style w:type="character" w:customStyle="1" w:styleId="WWCharLFO111LVL4">
    <w:name w:val="WW_CharLFO111LVL4"/>
    <w:qFormat/>
    <w:rPr>
      <w:rFonts w:ascii="Source Sans Pro" w:eastAsia="Arial" w:hAnsi="Source Sans Pro" w:cs="Arial"/>
      <w:b w:val="0"/>
      <w:bCs w:val="0"/>
      <w:sz w:val="24"/>
      <w:shd w:val="clear" w:color="auto" w:fill="auto"/>
      <w:lang w:eastAsia="es-ES" w:bidi="ar-SA"/>
    </w:rPr>
  </w:style>
  <w:style w:type="character" w:customStyle="1" w:styleId="WWCharLFO111LVL5">
    <w:name w:val="WW_CharLFO111LVL5"/>
    <w:qFormat/>
    <w:rPr>
      <w:rFonts w:ascii="Source Sans Pro" w:eastAsia="Arial" w:hAnsi="Source Sans Pro" w:cs="Arial"/>
      <w:b w:val="0"/>
      <w:bCs w:val="0"/>
      <w:sz w:val="24"/>
      <w:shd w:val="clear" w:color="auto" w:fill="auto"/>
      <w:lang w:eastAsia="es-ES" w:bidi="ar-SA"/>
    </w:rPr>
  </w:style>
  <w:style w:type="character" w:customStyle="1" w:styleId="WWCharLFO111LVL6">
    <w:name w:val="WW_CharLFO111LVL6"/>
    <w:qFormat/>
    <w:rPr>
      <w:rFonts w:ascii="Source Sans Pro" w:eastAsia="Arial" w:hAnsi="Source Sans Pro" w:cs="Arial"/>
      <w:b w:val="0"/>
      <w:bCs w:val="0"/>
      <w:sz w:val="24"/>
      <w:shd w:val="clear" w:color="auto" w:fill="auto"/>
      <w:lang w:eastAsia="es-ES" w:bidi="ar-SA"/>
    </w:rPr>
  </w:style>
  <w:style w:type="character" w:customStyle="1" w:styleId="WWCharLFO111LVL7">
    <w:name w:val="WW_CharLFO111LVL7"/>
    <w:qFormat/>
    <w:rPr>
      <w:rFonts w:ascii="Source Sans Pro" w:eastAsia="Arial" w:hAnsi="Source Sans Pro" w:cs="Arial"/>
      <w:b w:val="0"/>
      <w:bCs w:val="0"/>
      <w:sz w:val="24"/>
      <w:shd w:val="clear" w:color="auto" w:fill="auto"/>
      <w:lang w:eastAsia="es-ES" w:bidi="ar-SA"/>
    </w:rPr>
  </w:style>
  <w:style w:type="character" w:customStyle="1" w:styleId="WWCharLFO111LVL8">
    <w:name w:val="WW_CharLFO111LVL8"/>
    <w:qFormat/>
    <w:rPr>
      <w:rFonts w:ascii="Source Sans Pro" w:eastAsia="Arial" w:hAnsi="Source Sans Pro" w:cs="Arial"/>
      <w:b w:val="0"/>
      <w:bCs w:val="0"/>
      <w:sz w:val="24"/>
      <w:shd w:val="clear" w:color="auto" w:fill="auto"/>
      <w:lang w:eastAsia="es-ES" w:bidi="ar-SA"/>
    </w:rPr>
  </w:style>
  <w:style w:type="character" w:customStyle="1" w:styleId="WWCharLFO111LVL9">
    <w:name w:val="WW_CharLFO111LVL9"/>
    <w:qFormat/>
    <w:rPr>
      <w:rFonts w:ascii="Source Sans Pro" w:eastAsia="Arial" w:hAnsi="Source Sans Pro" w:cs="Arial"/>
      <w:b w:val="0"/>
      <w:bCs w:val="0"/>
      <w:sz w:val="24"/>
      <w:shd w:val="clear" w:color="auto" w:fill="auto"/>
      <w:lang w:eastAsia="es-ES" w:bidi="ar-SA"/>
    </w:rPr>
  </w:style>
  <w:style w:type="character" w:customStyle="1" w:styleId="WWCharLFO112LVL1">
    <w:name w:val="WW_CharLFO112LVL1"/>
    <w:qFormat/>
    <w:rPr>
      <w:rFonts w:ascii="OpenSymbol" w:eastAsia="OpenSymbol" w:hAnsi="OpenSymbol" w:cs="OpenSymbol"/>
    </w:rPr>
  </w:style>
  <w:style w:type="character" w:customStyle="1" w:styleId="WWCharLFO112LVL2">
    <w:name w:val="WW_CharLFO112LVL2"/>
    <w:qFormat/>
    <w:rPr>
      <w:rFonts w:ascii="OpenSymbol" w:eastAsia="OpenSymbol" w:hAnsi="OpenSymbol" w:cs="OpenSymbol"/>
    </w:rPr>
  </w:style>
  <w:style w:type="character" w:customStyle="1" w:styleId="WWCharLFO112LVL3">
    <w:name w:val="WW_CharLFO112LVL3"/>
    <w:qFormat/>
    <w:rPr>
      <w:rFonts w:ascii="OpenSymbol" w:eastAsia="OpenSymbol" w:hAnsi="OpenSymbol" w:cs="OpenSymbol"/>
    </w:rPr>
  </w:style>
  <w:style w:type="character" w:customStyle="1" w:styleId="WWCharLFO112LVL4">
    <w:name w:val="WW_CharLFO112LVL4"/>
    <w:qFormat/>
    <w:rPr>
      <w:rFonts w:ascii="OpenSymbol" w:eastAsia="OpenSymbol" w:hAnsi="OpenSymbol" w:cs="OpenSymbol"/>
    </w:rPr>
  </w:style>
  <w:style w:type="character" w:customStyle="1" w:styleId="WWCharLFO112LVL5">
    <w:name w:val="WW_CharLFO112LVL5"/>
    <w:qFormat/>
    <w:rPr>
      <w:rFonts w:ascii="OpenSymbol" w:eastAsia="OpenSymbol" w:hAnsi="OpenSymbol" w:cs="OpenSymbol"/>
    </w:rPr>
  </w:style>
  <w:style w:type="character" w:customStyle="1" w:styleId="WWCharLFO112LVL6">
    <w:name w:val="WW_CharLFO112LVL6"/>
    <w:qFormat/>
    <w:rPr>
      <w:rFonts w:ascii="OpenSymbol" w:eastAsia="OpenSymbol" w:hAnsi="OpenSymbol" w:cs="OpenSymbol"/>
    </w:rPr>
  </w:style>
  <w:style w:type="character" w:customStyle="1" w:styleId="WWCharLFO112LVL7">
    <w:name w:val="WW_CharLFO112LVL7"/>
    <w:qFormat/>
    <w:rPr>
      <w:rFonts w:ascii="OpenSymbol" w:eastAsia="OpenSymbol" w:hAnsi="OpenSymbol" w:cs="OpenSymbol"/>
    </w:rPr>
  </w:style>
  <w:style w:type="character" w:customStyle="1" w:styleId="WWCharLFO112LVL8">
    <w:name w:val="WW_CharLFO112LVL8"/>
    <w:qFormat/>
    <w:rPr>
      <w:rFonts w:ascii="OpenSymbol" w:eastAsia="OpenSymbol" w:hAnsi="OpenSymbol" w:cs="OpenSymbol"/>
    </w:rPr>
  </w:style>
  <w:style w:type="character" w:customStyle="1" w:styleId="WWCharLFO112LVL9">
    <w:name w:val="WW_CharLFO112LVL9"/>
    <w:qFormat/>
    <w:rPr>
      <w:rFonts w:ascii="OpenSymbol" w:eastAsia="OpenSymbol" w:hAnsi="OpenSymbol" w:cs="OpenSymbol"/>
    </w:rPr>
  </w:style>
  <w:style w:type="character" w:customStyle="1" w:styleId="WWCharLFO113LVL1">
    <w:name w:val="WW_CharLFO113LVL1"/>
    <w:qFormat/>
    <w:rPr>
      <w:rFonts w:ascii="OpenSymbol" w:eastAsia="OpenSymbol" w:hAnsi="OpenSymbol" w:cs="OpenSymbol"/>
    </w:rPr>
  </w:style>
  <w:style w:type="character" w:customStyle="1" w:styleId="WWCharLFO113LVL2">
    <w:name w:val="WW_CharLFO113LVL2"/>
    <w:qFormat/>
    <w:rPr>
      <w:rFonts w:ascii="OpenSymbol" w:eastAsia="OpenSymbol" w:hAnsi="OpenSymbol" w:cs="OpenSymbol"/>
    </w:rPr>
  </w:style>
  <w:style w:type="character" w:customStyle="1" w:styleId="WWCharLFO113LVL3">
    <w:name w:val="WW_CharLFO113LVL3"/>
    <w:qFormat/>
    <w:rPr>
      <w:rFonts w:ascii="OpenSymbol" w:eastAsia="OpenSymbol" w:hAnsi="OpenSymbol" w:cs="OpenSymbol"/>
    </w:rPr>
  </w:style>
  <w:style w:type="character" w:customStyle="1" w:styleId="WWCharLFO113LVL4">
    <w:name w:val="WW_CharLFO113LVL4"/>
    <w:qFormat/>
    <w:rPr>
      <w:rFonts w:ascii="OpenSymbol" w:eastAsia="OpenSymbol" w:hAnsi="OpenSymbol" w:cs="OpenSymbol"/>
    </w:rPr>
  </w:style>
  <w:style w:type="character" w:customStyle="1" w:styleId="WWCharLFO113LVL5">
    <w:name w:val="WW_CharLFO113LVL5"/>
    <w:qFormat/>
    <w:rPr>
      <w:rFonts w:ascii="OpenSymbol" w:eastAsia="OpenSymbol" w:hAnsi="OpenSymbol" w:cs="OpenSymbol"/>
    </w:rPr>
  </w:style>
  <w:style w:type="character" w:customStyle="1" w:styleId="WWCharLFO113LVL6">
    <w:name w:val="WW_CharLFO113LVL6"/>
    <w:qFormat/>
    <w:rPr>
      <w:rFonts w:ascii="OpenSymbol" w:eastAsia="OpenSymbol" w:hAnsi="OpenSymbol" w:cs="OpenSymbol"/>
    </w:rPr>
  </w:style>
  <w:style w:type="character" w:customStyle="1" w:styleId="WWCharLFO113LVL7">
    <w:name w:val="WW_CharLFO113LVL7"/>
    <w:qFormat/>
    <w:rPr>
      <w:rFonts w:ascii="OpenSymbol" w:eastAsia="OpenSymbol" w:hAnsi="OpenSymbol" w:cs="OpenSymbol"/>
    </w:rPr>
  </w:style>
  <w:style w:type="character" w:customStyle="1" w:styleId="WWCharLFO113LVL8">
    <w:name w:val="WW_CharLFO113LVL8"/>
    <w:qFormat/>
    <w:rPr>
      <w:rFonts w:ascii="OpenSymbol" w:eastAsia="OpenSymbol" w:hAnsi="OpenSymbol" w:cs="OpenSymbol"/>
    </w:rPr>
  </w:style>
  <w:style w:type="character" w:customStyle="1" w:styleId="WWCharLFO113LVL9">
    <w:name w:val="WW_CharLFO113LVL9"/>
    <w:qFormat/>
    <w:rPr>
      <w:rFonts w:ascii="OpenSymbol" w:eastAsia="OpenSymbol" w:hAnsi="OpenSymbol" w:cs="OpenSymbol"/>
    </w:rPr>
  </w:style>
  <w:style w:type="character" w:customStyle="1" w:styleId="WWCharLFO114LVL1">
    <w:name w:val="WW_CharLFO114LVL1"/>
    <w:qFormat/>
    <w:rPr>
      <w:rFonts w:ascii="Symbol" w:hAnsi="Symbol"/>
      <w:sz w:val="20"/>
    </w:rPr>
  </w:style>
  <w:style w:type="character" w:customStyle="1" w:styleId="WWCharLFO114LVL2">
    <w:name w:val="WW_CharLFO114LVL2"/>
    <w:qFormat/>
    <w:rPr>
      <w:rFonts w:ascii="Courier New" w:hAnsi="Courier New"/>
      <w:sz w:val="20"/>
    </w:rPr>
  </w:style>
  <w:style w:type="character" w:customStyle="1" w:styleId="WWCharLFO114LVL3">
    <w:name w:val="WW_CharLFO114LVL3"/>
    <w:qFormat/>
    <w:rPr>
      <w:rFonts w:ascii="Wingdings" w:hAnsi="Wingdings"/>
      <w:sz w:val="20"/>
    </w:rPr>
  </w:style>
  <w:style w:type="character" w:customStyle="1" w:styleId="WWCharLFO114LVL4">
    <w:name w:val="WW_CharLFO114LVL4"/>
    <w:qFormat/>
    <w:rPr>
      <w:rFonts w:ascii="Wingdings" w:hAnsi="Wingdings"/>
      <w:sz w:val="20"/>
    </w:rPr>
  </w:style>
  <w:style w:type="character" w:customStyle="1" w:styleId="WWCharLFO114LVL5">
    <w:name w:val="WW_CharLFO114LVL5"/>
    <w:qFormat/>
    <w:rPr>
      <w:rFonts w:ascii="Wingdings" w:hAnsi="Wingdings"/>
      <w:sz w:val="20"/>
    </w:rPr>
  </w:style>
  <w:style w:type="character" w:customStyle="1" w:styleId="WWCharLFO114LVL6">
    <w:name w:val="WW_CharLFO114LVL6"/>
    <w:qFormat/>
    <w:rPr>
      <w:rFonts w:ascii="Wingdings" w:hAnsi="Wingdings"/>
      <w:sz w:val="20"/>
    </w:rPr>
  </w:style>
  <w:style w:type="character" w:customStyle="1" w:styleId="WWCharLFO114LVL7">
    <w:name w:val="WW_CharLFO114LVL7"/>
    <w:qFormat/>
    <w:rPr>
      <w:rFonts w:ascii="Wingdings" w:hAnsi="Wingdings"/>
      <w:sz w:val="20"/>
    </w:rPr>
  </w:style>
  <w:style w:type="character" w:customStyle="1" w:styleId="WWCharLFO114LVL8">
    <w:name w:val="WW_CharLFO114LVL8"/>
    <w:qFormat/>
    <w:rPr>
      <w:rFonts w:ascii="Wingdings" w:hAnsi="Wingdings"/>
      <w:sz w:val="20"/>
    </w:rPr>
  </w:style>
  <w:style w:type="character" w:customStyle="1" w:styleId="WWCharLFO114LVL9">
    <w:name w:val="WW_CharLFO114LVL9"/>
    <w:qFormat/>
    <w:rPr>
      <w:rFonts w:ascii="Wingdings" w:hAnsi="Wingdings"/>
      <w:sz w:val="20"/>
    </w:rPr>
  </w:style>
  <w:style w:type="character" w:customStyle="1" w:styleId="WWCharLFO115LVL1">
    <w:name w:val="WW_CharLFO115LVL1"/>
    <w:qFormat/>
    <w:rPr>
      <w:rFonts w:ascii="Symbol" w:hAnsi="Symbol"/>
      <w:sz w:val="20"/>
    </w:rPr>
  </w:style>
  <w:style w:type="character" w:customStyle="1" w:styleId="WWCharLFO115LVL2">
    <w:name w:val="WW_CharLFO115LVL2"/>
    <w:qFormat/>
    <w:rPr>
      <w:rFonts w:ascii="Courier New" w:hAnsi="Courier New"/>
      <w:sz w:val="20"/>
    </w:rPr>
  </w:style>
  <w:style w:type="character" w:customStyle="1" w:styleId="WWCharLFO115LVL3">
    <w:name w:val="WW_CharLFO115LVL3"/>
    <w:qFormat/>
    <w:rPr>
      <w:rFonts w:ascii="Wingdings" w:hAnsi="Wingdings"/>
      <w:sz w:val="20"/>
    </w:rPr>
  </w:style>
  <w:style w:type="character" w:customStyle="1" w:styleId="WWCharLFO115LVL4">
    <w:name w:val="WW_CharLFO115LVL4"/>
    <w:qFormat/>
    <w:rPr>
      <w:rFonts w:ascii="Wingdings" w:hAnsi="Wingdings"/>
      <w:sz w:val="20"/>
    </w:rPr>
  </w:style>
  <w:style w:type="character" w:customStyle="1" w:styleId="WWCharLFO115LVL5">
    <w:name w:val="WW_CharLFO115LVL5"/>
    <w:qFormat/>
    <w:rPr>
      <w:rFonts w:ascii="Wingdings" w:hAnsi="Wingdings"/>
      <w:sz w:val="20"/>
    </w:rPr>
  </w:style>
  <w:style w:type="character" w:customStyle="1" w:styleId="WWCharLFO115LVL6">
    <w:name w:val="WW_CharLFO115LVL6"/>
    <w:qFormat/>
    <w:rPr>
      <w:rFonts w:ascii="Wingdings" w:hAnsi="Wingdings"/>
      <w:sz w:val="20"/>
    </w:rPr>
  </w:style>
  <w:style w:type="character" w:customStyle="1" w:styleId="WWCharLFO115LVL7">
    <w:name w:val="WW_CharLFO115LVL7"/>
    <w:qFormat/>
    <w:rPr>
      <w:rFonts w:ascii="Wingdings" w:hAnsi="Wingdings"/>
      <w:sz w:val="20"/>
    </w:rPr>
  </w:style>
  <w:style w:type="character" w:customStyle="1" w:styleId="WWCharLFO115LVL8">
    <w:name w:val="WW_CharLFO115LVL8"/>
    <w:qFormat/>
    <w:rPr>
      <w:rFonts w:ascii="Wingdings" w:hAnsi="Wingdings"/>
      <w:sz w:val="20"/>
    </w:rPr>
  </w:style>
  <w:style w:type="character" w:customStyle="1" w:styleId="WWCharLFO115LVL9">
    <w:name w:val="WW_CharLFO115LVL9"/>
    <w:qFormat/>
    <w:rPr>
      <w:rFonts w:ascii="Wingdings" w:hAnsi="Wingdings"/>
      <w:sz w:val="20"/>
    </w:rPr>
  </w:style>
  <w:style w:type="character" w:customStyle="1" w:styleId="WWCharLFO116LVL1">
    <w:name w:val="WW_CharLFO116LVL1"/>
    <w:qFormat/>
    <w:rPr>
      <w:rFonts w:ascii="Symbol" w:hAnsi="Symbol"/>
      <w:sz w:val="20"/>
    </w:rPr>
  </w:style>
  <w:style w:type="character" w:customStyle="1" w:styleId="WWCharLFO116LVL2">
    <w:name w:val="WW_CharLFO116LVL2"/>
    <w:qFormat/>
    <w:rPr>
      <w:rFonts w:ascii="Courier New" w:hAnsi="Courier New"/>
      <w:sz w:val="20"/>
    </w:rPr>
  </w:style>
  <w:style w:type="character" w:customStyle="1" w:styleId="WWCharLFO116LVL3">
    <w:name w:val="WW_CharLFO116LVL3"/>
    <w:qFormat/>
    <w:rPr>
      <w:rFonts w:ascii="Wingdings" w:hAnsi="Wingdings"/>
      <w:sz w:val="20"/>
    </w:rPr>
  </w:style>
  <w:style w:type="character" w:customStyle="1" w:styleId="WWCharLFO116LVL4">
    <w:name w:val="WW_CharLFO116LVL4"/>
    <w:qFormat/>
    <w:rPr>
      <w:rFonts w:ascii="Wingdings" w:hAnsi="Wingdings"/>
      <w:sz w:val="20"/>
    </w:rPr>
  </w:style>
  <w:style w:type="character" w:customStyle="1" w:styleId="WWCharLFO116LVL5">
    <w:name w:val="WW_CharLFO116LVL5"/>
    <w:qFormat/>
    <w:rPr>
      <w:rFonts w:ascii="Wingdings" w:hAnsi="Wingdings"/>
      <w:sz w:val="20"/>
    </w:rPr>
  </w:style>
  <w:style w:type="character" w:customStyle="1" w:styleId="WWCharLFO116LVL6">
    <w:name w:val="WW_CharLFO116LVL6"/>
    <w:qFormat/>
    <w:rPr>
      <w:rFonts w:ascii="Wingdings" w:hAnsi="Wingdings"/>
      <w:sz w:val="20"/>
    </w:rPr>
  </w:style>
  <w:style w:type="character" w:customStyle="1" w:styleId="WWCharLFO116LVL7">
    <w:name w:val="WW_CharLFO116LVL7"/>
    <w:qFormat/>
    <w:rPr>
      <w:rFonts w:ascii="Wingdings" w:hAnsi="Wingdings"/>
      <w:sz w:val="20"/>
    </w:rPr>
  </w:style>
  <w:style w:type="character" w:customStyle="1" w:styleId="WWCharLFO116LVL8">
    <w:name w:val="WW_CharLFO116LVL8"/>
    <w:qFormat/>
    <w:rPr>
      <w:rFonts w:ascii="Wingdings" w:hAnsi="Wingdings"/>
      <w:sz w:val="20"/>
    </w:rPr>
  </w:style>
  <w:style w:type="character" w:customStyle="1" w:styleId="WWCharLFO116LVL9">
    <w:name w:val="WW_CharLFO116LVL9"/>
    <w:qFormat/>
    <w:rPr>
      <w:rFonts w:ascii="Wingdings" w:hAnsi="Wingdings"/>
      <w:sz w:val="20"/>
    </w:rPr>
  </w:style>
  <w:style w:type="character" w:customStyle="1" w:styleId="WWCharLFO117LVL1">
    <w:name w:val="WW_CharLFO117LVL1"/>
    <w:qFormat/>
    <w:rPr>
      <w:rFonts w:ascii="Symbol" w:hAnsi="Symbol"/>
    </w:rPr>
  </w:style>
  <w:style w:type="character" w:customStyle="1" w:styleId="WWCharLFO117LVL2">
    <w:name w:val="WW_CharLFO117LVL2"/>
    <w:qFormat/>
    <w:rPr>
      <w:rFonts w:ascii="Courier New" w:hAnsi="Courier New" w:cs="Courier New"/>
    </w:rPr>
  </w:style>
  <w:style w:type="character" w:customStyle="1" w:styleId="WWCharLFO117LVL3">
    <w:name w:val="WW_CharLFO117LVL3"/>
    <w:qFormat/>
    <w:rPr>
      <w:rFonts w:ascii="Wingdings" w:hAnsi="Wingdings"/>
    </w:rPr>
  </w:style>
  <w:style w:type="character" w:customStyle="1" w:styleId="WWCharLFO117LVL4">
    <w:name w:val="WW_CharLFO117LVL4"/>
    <w:qFormat/>
    <w:rPr>
      <w:rFonts w:ascii="Symbol" w:hAnsi="Symbol"/>
    </w:rPr>
  </w:style>
  <w:style w:type="character" w:customStyle="1" w:styleId="WWCharLFO117LVL5">
    <w:name w:val="WW_CharLFO117LVL5"/>
    <w:qFormat/>
    <w:rPr>
      <w:rFonts w:ascii="Courier New" w:hAnsi="Courier New" w:cs="Courier New"/>
    </w:rPr>
  </w:style>
  <w:style w:type="character" w:customStyle="1" w:styleId="WWCharLFO117LVL6">
    <w:name w:val="WW_CharLFO117LVL6"/>
    <w:qFormat/>
    <w:rPr>
      <w:rFonts w:ascii="Wingdings" w:hAnsi="Wingdings"/>
    </w:rPr>
  </w:style>
  <w:style w:type="character" w:customStyle="1" w:styleId="WWCharLFO117LVL7">
    <w:name w:val="WW_CharLFO117LVL7"/>
    <w:qFormat/>
    <w:rPr>
      <w:rFonts w:ascii="Symbol" w:hAnsi="Symbol"/>
    </w:rPr>
  </w:style>
  <w:style w:type="character" w:customStyle="1" w:styleId="WWCharLFO117LVL8">
    <w:name w:val="WW_CharLFO117LVL8"/>
    <w:qFormat/>
    <w:rPr>
      <w:rFonts w:ascii="Courier New" w:hAnsi="Courier New" w:cs="Courier New"/>
    </w:rPr>
  </w:style>
  <w:style w:type="character" w:customStyle="1" w:styleId="WWCharLFO117LVL9">
    <w:name w:val="WW_CharLFO117LVL9"/>
    <w:qFormat/>
    <w:rPr>
      <w:rFonts w:ascii="Wingdings" w:hAnsi="Wingdings"/>
    </w:rPr>
  </w:style>
  <w:style w:type="character" w:customStyle="1" w:styleId="WWCharLFO118LVL1">
    <w:name w:val="WW_CharLFO118LVL1"/>
    <w:qFormat/>
    <w:rPr>
      <w:rFonts w:ascii="Symbol" w:hAnsi="Symbol"/>
      <w:sz w:val="20"/>
    </w:rPr>
  </w:style>
  <w:style w:type="character" w:customStyle="1" w:styleId="WWCharLFO118LVL2">
    <w:name w:val="WW_CharLFO118LVL2"/>
    <w:qFormat/>
    <w:rPr>
      <w:rFonts w:ascii="Courier New" w:hAnsi="Courier New"/>
      <w:sz w:val="20"/>
    </w:rPr>
  </w:style>
  <w:style w:type="character" w:customStyle="1" w:styleId="WWCharLFO118LVL3">
    <w:name w:val="WW_CharLFO118LVL3"/>
    <w:qFormat/>
    <w:rPr>
      <w:rFonts w:ascii="Wingdings" w:hAnsi="Wingdings"/>
      <w:sz w:val="20"/>
    </w:rPr>
  </w:style>
  <w:style w:type="character" w:customStyle="1" w:styleId="WWCharLFO118LVL4">
    <w:name w:val="WW_CharLFO118LVL4"/>
    <w:qFormat/>
    <w:rPr>
      <w:rFonts w:ascii="Wingdings" w:hAnsi="Wingdings"/>
      <w:sz w:val="20"/>
    </w:rPr>
  </w:style>
  <w:style w:type="character" w:customStyle="1" w:styleId="WWCharLFO118LVL5">
    <w:name w:val="WW_CharLFO118LVL5"/>
    <w:qFormat/>
    <w:rPr>
      <w:rFonts w:ascii="Wingdings" w:hAnsi="Wingdings"/>
      <w:sz w:val="20"/>
    </w:rPr>
  </w:style>
  <w:style w:type="character" w:customStyle="1" w:styleId="WWCharLFO118LVL6">
    <w:name w:val="WW_CharLFO118LVL6"/>
    <w:qFormat/>
    <w:rPr>
      <w:rFonts w:ascii="Wingdings" w:hAnsi="Wingdings"/>
      <w:sz w:val="20"/>
    </w:rPr>
  </w:style>
  <w:style w:type="character" w:customStyle="1" w:styleId="WWCharLFO118LVL7">
    <w:name w:val="WW_CharLFO118LVL7"/>
    <w:qFormat/>
    <w:rPr>
      <w:rFonts w:ascii="Wingdings" w:hAnsi="Wingdings"/>
      <w:sz w:val="20"/>
    </w:rPr>
  </w:style>
  <w:style w:type="character" w:customStyle="1" w:styleId="WWCharLFO118LVL8">
    <w:name w:val="WW_CharLFO118LVL8"/>
    <w:qFormat/>
    <w:rPr>
      <w:rFonts w:ascii="Wingdings" w:hAnsi="Wingdings"/>
      <w:sz w:val="20"/>
    </w:rPr>
  </w:style>
  <w:style w:type="character" w:customStyle="1" w:styleId="WWCharLFO118LVL9">
    <w:name w:val="WW_CharLFO118LVL9"/>
    <w:qFormat/>
    <w:rPr>
      <w:rFonts w:ascii="Wingdings" w:hAnsi="Wingdings"/>
      <w:sz w:val="20"/>
    </w:rPr>
  </w:style>
  <w:style w:type="character" w:customStyle="1" w:styleId="WWCharLFO119LVL1">
    <w:name w:val="WW_CharLFO119LVL1"/>
    <w:qFormat/>
    <w:rPr>
      <w:rFonts w:ascii="OpenSymbol" w:eastAsia="OpenSymbol" w:hAnsi="OpenSymbol" w:cs="OpenSymbol"/>
      <w:color w:val="auto"/>
    </w:rPr>
  </w:style>
  <w:style w:type="character" w:customStyle="1" w:styleId="WWCharLFO119LVL2">
    <w:name w:val="WW_CharLFO119LVL2"/>
    <w:qFormat/>
    <w:rPr>
      <w:rFonts w:ascii="OpenSymbol" w:eastAsia="OpenSymbol" w:hAnsi="OpenSymbol" w:cs="OpenSymbol"/>
    </w:rPr>
  </w:style>
  <w:style w:type="character" w:customStyle="1" w:styleId="WWCharLFO119LVL3">
    <w:name w:val="WW_CharLFO119LVL3"/>
    <w:qFormat/>
    <w:rPr>
      <w:rFonts w:ascii="OpenSymbol" w:eastAsia="OpenSymbol" w:hAnsi="OpenSymbol" w:cs="OpenSymbol"/>
    </w:rPr>
  </w:style>
  <w:style w:type="character" w:customStyle="1" w:styleId="WWCharLFO119LVL4">
    <w:name w:val="WW_CharLFO119LVL4"/>
    <w:qFormat/>
    <w:rPr>
      <w:rFonts w:ascii="OpenSymbol" w:eastAsia="OpenSymbol" w:hAnsi="OpenSymbol" w:cs="OpenSymbol"/>
    </w:rPr>
  </w:style>
  <w:style w:type="character" w:customStyle="1" w:styleId="WWCharLFO119LVL5">
    <w:name w:val="WW_CharLFO119LVL5"/>
    <w:qFormat/>
    <w:rPr>
      <w:rFonts w:ascii="OpenSymbol" w:eastAsia="OpenSymbol" w:hAnsi="OpenSymbol" w:cs="OpenSymbol"/>
    </w:rPr>
  </w:style>
  <w:style w:type="character" w:customStyle="1" w:styleId="WWCharLFO119LVL6">
    <w:name w:val="WW_CharLFO119LVL6"/>
    <w:qFormat/>
    <w:rPr>
      <w:rFonts w:ascii="OpenSymbol" w:eastAsia="OpenSymbol" w:hAnsi="OpenSymbol" w:cs="OpenSymbol"/>
    </w:rPr>
  </w:style>
  <w:style w:type="character" w:customStyle="1" w:styleId="WWCharLFO119LVL7">
    <w:name w:val="WW_CharLFO119LVL7"/>
    <w:qFormat/>
    <w:rPr>
      <w:rFonts w:ascii="OpenSymbol" w:eastAsia="OpenSymbol" w:hAnsi="OpenSymbol" w:cs="OpenSymbol"/>
    </w:rPr>
  </w:style>
  <w:style w:type="character" w:customStyle="1" w:styleId="WWCharLFO119LVL8">
    <w:name w:val="WW_CharLFO119LVL8"/>
    <w:qFormat/>
    <w:rPr>
      <w:rFonts w:ascii="OpenSymbol" w:eastAsia="OpenSymbol" w:hAnsi="OpenSymbol" w:cs="OpenSymbol"/>
    </w:rPr>
  </w:style>
  <w:style w:type="character" w:customStyle="1" w:styleId="WWCharLFO119LVL9">
    <w:name w:val="WW_CharLFO119LVL9"/>
    <w:qFormat/>
    <w:rPr>
      <w:rFonts w:ascii="OpenSymbol" w:eastAsia="OpenSymbol" w:hAnsi="OpenSymbol" w:cs="OpenSymbol"/>
    </w:rPr>
  </w:style>
  <w:style w:type="character" w:customStyle="1" w:styleId="WWCharLFO120LVL1">
    <w:name w:val="WW_CharLFO120LVL1"/>
    <w:qFormat/>
    <w:rPr>
      <w:rFonts w:ascii="Symbol" w:hAnsi="Symbol"/>
    </w:rPr>
  </w:style>
  <w:style w:type="character" w:customStyle="1" w:styleId="WWCharLFO120LVL2">
    <w:name w:val="WW_CharLFO120LVL2"/>
    <w:qFormat/>
    <w:rPr>
      <w:rFonts w:ascii="Courier New" w:hAnsi="Courier New" w:cs="Courier New"/>
    </w:rPr>
  </w:style>
  <w:style w:type="character" w:customStyle="1" w:styleId="WWCharLFO120LVL3">
    <w:name w:val="WW_CharLFO120LVL3"/>
    <w:qFormat/>
    <w:rPr>
      <w:rFonts w:ascii="Wingdings" w:hAnsi="Wingdings"/>
    </w:rPr>
  </w:style>
  <w:style w:type="character" w:customStyle="1" w:styleId="WWCharLFO120LVL4">
    <w:name w:val="WW_CharLFO120LVL4"/>
    <w:qFormat/>
    <w:rPr>
      <w:rFonts w:ascii="Symbol" w:hAnsi="Symbol"/>
    </w:rPr>
  </w:style>
  <w:style w:type="character" w:customStyle="1" w:styleId="WWCharLFO120LVL5">
    <w:name w:val="WW_CharLFO120LVL5"/>
    <w:qFormat/>
    <w:rPr>
      <w:rFonts w:ascii="Courier New" w:hAnsi="Courier New" w:cs="Courier New"/>
    </w:rPr>
  </w:style>
  <w:style w:type="character" w:customStyle="1" w:styleId="WWCharLFO120LVL6">
    <w:name w:val="WW_CharLFO120LVL6"/>
    <w:qFormat/>
    <w:rPr>
      <w:rFonts w:ascii="Wingdings" w:hAnsi="Wingdings"/>
    </w:rPr>
  </w:style>
  <w:style w:type="character" w:customStyle="1" w:styleId="WWCharLFO120LVL7">
    <w:name w:val="WW_CharLFO120LVL7"/>
    <w:qFormat/>
    <w:rPr>
      <w:rFonts w:ascii="Symbol" w:hAnsi="Symbol"/>
    </w:rPr>
  </w:style>
  <w:style w:type="character" w:customStyle="1" w:styleId="WWCharLFO120LVL8">
    <w:name w:val="WW_CharLFO120LVL8"/>
    <w:qFormat/>
    <w:rPr>
      <w:rFonts w:ascii="Courier New" w:hAnsi="Courier New" w:cs="Courier New"/>
    </w:rPr>
  </w:style>
  <w:style w:type="character" w:customStyle="1" w:styleId="WWCharLFO120LVL9">
    <w:name w:val="WW_CharLFO120LVL9"/>
    <w:qFormat/>
    <w:rPr>
      <w:rFonts w:ascii="Wingdings" w:hAnsi="Wingdings"/>
    </w:rPr>
  </w:style>
  <w:style w:type="character" w:customStyle="1" w:styleId="WWCharLFO121LVL1">
    <w:name w:val="WW_CharLFO121LVL1"/>
    <w:qFormat/>
    <w:rPr>
      <w:rFonts w:ascii="Source Sans Pro" w:hAnsi="Source Sans Pro"/>
    </w:rPr>
  </w:style>
  <w:style w:type="character" w:customStyle="1" w:styleId="WWCharLFO122LVL1">
    <w:name w:val="WW_CharLFO122LVL1"/>
    <w:qFormat/>
    <w:rPr>
      <w:rFonts w:ascii="OpenSymbol" w:eastAsia="OpenSymbol;Arial Unicode MS" w:hAnsi="OpenSymbol" w:cs="OpenSymbol;Arial Unicode MS"/>
    </w:rPr>
  </w:style>
  <w:style w:type="character" w:customStyle="1" w:styleId="WWCharLFO122LVL2">
    <w:name w:val="WW_CharLFO122LVL2"/>
    <w:qFormat/>
    <w:rPr>
      <w:rFonts w:ascii="OpenSymbol" w:eastAsia="OpenSymbol;Arial Unicode MS" w:hAnsi="OpenSymbol" w:cs="OpenSymbol;Arial Unicode MS"/>
    </w:rPr>
  </w:style>
  <w:style w:type="character" w:customStyle="1" w:styleId="WWCharLFO122LVL3">
    <w:name w:val="WW_CharLFO122LVL3"/>
    <w:qFormat/>
    <w:rPr>
      <w:rFonts w:ascii="OpenSymbol" w:eastAsia="OpenSymbol;Arial Unicode MS" w:hAnsi="OpenSymbol" w:cs="OpenSymbol;Arial Unicode MS"/>
    </w:rPr>
  </w:style>
  <w:style w:type="character" w:customStyle="1" w:styleId="WWCharLFO122LVL4">
    <w:name w:val="WW_CharLFO122LVL4"/>
    <w:qFormat/>
    <w:rPr>
      <w:rFonts w:ascii="OpenSymbol" w:eastAsia="OpenSymbol;Arial Unicode MS" w:hAnsi="OpenSymbol" w:cs="OpenSymbol;Arial Unicode MS"/>
    </w:rPr>
  </w:style>
  <w:style w:type="character" w:customStyle="1" w:styleId="WWCharLFO122LVL5">
    <w:name w:val="WW_CharLFO122LVL5"/>
    <w:qFormat/>
    <w:rPr>
      <w:rFonts w:ascii="OpenSymbol" w:eastAsia="OpenSymbol;Arial Unicode MS" w:hAnsi="OpenSymbol" w:cs="OpenSymbol;Arial Unicode MS"/>
    </w:rPr>
  </w:style>
  <w:style w:type="character" w:customStyle="1" w:styleId="WWCharLFO122LVL6">
    <w:name w:val="WW_CharLFO122LVL6"/>
    <w:qFormat/>
    <w:rPr>
      <w:rFonts w:ascii="OpenSymbol" w:eastAsia="OpenSymbol;Arial Unicode MS" w:hAnsi="OpenSymbol" w:cs="OpenSymbol;Arial Unicode MS"/>
    </w:rPr>
  </w:style>
  <w:style w:type="character" w:customStyle="1" w:styleId="WWCharLFO122LVL7">
    <w:name w:val="WW_CharLFO122LVL7"/>
    <w:qFormat/>
    <w:rPr>
      <w:rFonts w:ascii="OpenSymbol" w:eastAsia="OpenSymbol;Arial Unicode MS" w:hAnsi="OpenSymbol" w:cs="OpenSymbol;Arial Unicode MS"/>
    </w:rPr>
  </w:style>
  <w:style w:type="character" w:customStyle="1" w:styleId="WWCharLFO122LVL8">
    <w:name w:val="WW_CharLFO122LVL8"/>
    <w:qFormat/>
    <w:rPr>
      <w:rFonts w:ascii="OpenSymbol" w:eastAsia="OpenSymbol;Arial Unicode MS" w:hAnsi="OpenSymbol" w:cs="OpenSymbol;Arial Unicode MS"/>
    </w:rPr>
  </w:style>
  <w:style w:type="character" w:customStyle="1" w:styleId="WWCharLFO122LVL9">
    <w:name w:val="WW_CharLFO122LVL9"/>
    <w:qFormat/>
    <w:rPr>
      <w:rFonts w:ascii="OpenSymbol" w:eastAsia="OpenSymbol;Arial Unicode MS" w:hAnsi="OpenSymbol" w:cs="OpenSymbol;Arial Unicode MS"/>
    </w:rPr>
  </w:style>
  <w:style w:type="character" w:customStyle="1" w:styleId="WWCharLFO123LVL1">
    <w:name w:val="WW_CharLFO123LVL1"/>
    <w:qFormat/>
    <w:rPr>
      <w:rFonts w:ascii="Symbol" w:hAnsi="Symbol"/>
      <w:sz w:val="20"/>
    </w:rPr>
  </w:style>
  <w:style w:type="character" w:customStyle="1" w:styleId="WWCharLFO123LVL2">
    <w:name w:val="WW_CharLFO123LVL2"/>
    <w:qFormat/>
    <w:rPr>
      <w:rFonts w:ascii="Courier New" w:hAnsi="Courier New"/>
      <w:sz w:val="20"/>
    </w:rPr>
  </w:style>
  <w:style w:type="character" w:customStyle="1" w:styleId="WWCharLFO123LVL3">
    <w:name w:val="WW_CharLFO123LVL3"/>
    <w:qFormat/>
    <w:rPr>
      <w:rFonts w:ascii="Wingdings" w:hAnsi="Wingdings"/>
      <w:sz w:val="20"/>
    </w:rPr>
  </w:style>
  <w:style w:type="character" w:customStyle="1" w:styleId="WWCharLFO123LVL4">
    <w:name w:val="WW_CharLFO123LVL4"/>
    <w:qFormat/>
    <w:rPr>
      <w:rFonts w:ascii="Wingdings" w:hAnsi="Wingdings"/>
      <w:sz w:val="20"/>
    </w:rPr>
  </w:style>
  <w:style w:type="character" w:customStyle="1" w:styleId="WWCharLFO123LVL5">
    <w:name w:val="WW_CharLFO123LVL5"/>
    <w:qFormat/>
    <w:rPr>
      <w:rFonts w:ascii="Wingdings" w:hAnsi="Wingdings"/>
      <w:sz w:val="20"/>
    </w:rPr>
  </w:style>
  <w:style w:type="character" w:customStyle="1" w:styleId="WWCharLFO123LVL6">
    <w:name w:val="WW_CharLFO123LVL6"/>
    <w:qFormat/>
    <w:rPr>
      <w:rFonts w:ascii="Wingdings" w:hAnsi="Wingdings"/>
      <w:sz w:val="20"/>
    </w:rPr>
  </w:style>
  <w:style w:type="character" w:customStyle="1" w:styleId="WWCharLFO123LVL7">
    <w:name w:val="WW_CharLFO123LVL7"/>
    <w:qFormat/>
    <w:rPr>
      <w:rFonts w:ascii="Wingdings" w:hAnsi="Wingdings"/>
      <w:sz w:val="20"/>
    </w:rPr>
  </w:style>
  <w:style w:type="character" w:customStyle="1" w:styleId="WWCharLFO123LVL8">
    <w:name w:val="WW_CharLFO123LVL8"/>
    <w:qFormat/>
    <w:rPr>
      <w:rFonts w:ascii="Wingdings" w:hAnsi="Wingdings"/>
      <w:sz w:val="20"/>
    </w:rPr>
  </w:style>
  <w:style w:type="character" w:customStyle="1" w:styleId="WWCharLFO123LVL9">
    <w:name w:val="WW_CharLFO123LVL9"/>
    <w:qFormat/>
    <w:rPr>
      <w:rFonts w:ascii="Wingdings" w:hAnsi="Wingdings"/>
      <w:sz w:val="20"/>
    </w:rPr>
  </w:style>
  <w:style w:type="character" w:customStyle="1" w:styleId="WWCharLFO124LVL1">
    <w:name w:val="WW_CharLFO124LVL1"/>
    <w:qFormat/>
    <w:rPr>
      <w:rFonts w:ascii="Symbol" w:hAnsi="Symbol"/>
      <w:sz w:val="20"/>
    </w:rPr>
  </w:style>
  <w:style w:type="character" w:customStyle="1" w:styleId="WWCharLFO124LVL2">
    <w:name w:val="WW_CharLFO124LVL2"/>
    <w:qFormat/>
    <w:rPr>
      <w:rFonts w:ascii="Courier New" w:hAnsi="Courier New"/>
      <w:sz w:val="20"/>
    </w:rPr>
  </w:style>
  <w:style w:type="character" w:customStyle="1" w:styleId="WWCharLFO124LVL3">
    <w:name w:val="WW_CharLFO124LVL3"/>
    <w:qFormat/>
    <w:rPr>
      <w:rFonts w:ascii="Wingdings" w:hAnsi="Wingdings"/>
      <w:sz w:val="20"/>
    </w:rPr>
  </w:style>
  <w:style w:type="character" w:customStyle="1" w:styleId="WWCharLFO124LVL4">
    <w:name w:val="WW_CharLFO124LVL4"/>
    <w:qFormat/>
    <w:rPr>
      <w:rFonts w:ascii="Wingdings" w:hAnsi="Wingdings"/>
      <w:sz w:val="20"/>
    </w:rPr>
  </w:style>
  <w:style w:type="character" w:customStyle="1" w:styleId="WWCharLFO124LVL5">
    <w:name w:val="WW_CharLFO124LVL5"/>
    <w:qFormat/>
    <w:rPr>
      <w:rFonts w:ascii="Wingdings" w:hAnsi="Wingdings"/>
      <w:sz w:val="20"/>
    </w:rPr>
  </w:style>
  <w:style w:type="character" w:customStyle="1" w:styleId="WWCharLFO124LVL6">
    <w:name w:val="WW_CharLFO124LVL6"/>
    <w:qFormat/>
    <w:rPr>
      <w:rFonts w:ascii="Wingdings" w:hAnsi="Wingdings"/>
      <w:sz w:val="20"/>
    </w:rPr>
  </w:style>
  <w:style w:type="character" w:customStyle="1" w:styleId="WWCharLFO124LVL7">
    <w:name w:val="WW_CharLFO124LVL7"/>
    <w:qFormat/>
    <w:rPr>
      <w:rFonts w:ascii="Wingdings" w:hAnsi="Wingdings"/>
      <w:sz w:val="20"/>
    </w:rPr>
  </w:style>
  <w:style w:type="character" w:customStyle="1" w:styleId="WWCharLFO124LVL8">
    <w:name w:val="WW_CharLFO124LVL8"/>
    <w:qFormat/>
    <w:rPr>
      <w:rFonts w:ascii="Wingdings" w:hAnsi="Wingdings"/>
      <w:sz w:val="20"/>
    </w:rPr>
  </w:style>
  <w:style w:type="character" w:customStyle="1" w:styleId="WWCharLFO124LVL9">
    <w:name w:val="WW_CharLFO124LVL9"/>
    <w:qFormat/>
    <w:rPr>
      <w:rFonts w:ascii="Wingdings" w:hAnsi="Wingdings"/>
      <w:sz w:val="20"/>
    </w:rPr>
  </w:style>
  <w:style w:type="character" w:customStyle="1" w:styleId="WWCharLFO125LVL1">
    <w:name w:val="WW_CharLFO125LVL1"/>
    <w:qFormat/>
    <w:rPr>
      <w:rFonts w:ascii="Symbol" w:hAnsi="Symbol"/>
    </w:rPr>
  </w:style>
  <w:style w:type="character" w:customStyle="1" w:styleId="WWCharLFO125LVL2">
    <w:name w:val="WW_CharLFO125LVL2"/>
    <w:qFormat/>
    <w:rPr>
      <w:rFonts w:ascii="OpenSymbol;Arial Unicode MS" w:eastAsia="OpenSymbol;Arial Unicode MS" w:hAnsi="OpenSymbol;Arial Unicode MS" w:cs="OpenSymbol;Arial Unicode MS"/>
    </w:rPr>
  </w:style>
  <w:style w:type="character" w:customStyle="1" w:styleId="WWCharLFO125LVL3">
    <w:name w:val="WW_CharLFO125LVL3"/>
    <w:qFormat/>
    <w:rPr>
      <w:rFonts w:ascii="OpenSymbol;Arial Unicode MS" w:eastAsia="OpenSymbol;Arial Unicode MS" w:hAnsi="OpenSymbol;Arial Unicode MS" w:cs="OpenSymbol;Arial Unicode MS"/>
    </w:rPr>
  </w:style>
  <w:style w:type="character" w:customStyle="1" w:styleId="WWCharLFO125LVL4">
    <w:name w:val="WW_CharLFO125LVL4"/>
    <w:qFormat/>
    <w:rPr>
      <w:rFonts w:ascii="OpenSymbol;Arial Unicode MS" w:eastAsia="OpenSymbol;Arial Unicode MS" w:hAnsi="OpenSymbol;Arial Unicode MS" w:cs="OpenSymbol;Arial Unicode MS"/>
    </w:rPr>
  </w:style>
  <w:style w:type="character" w:customStyle="1" w:styleId="WWCharLFO125LVL5">
    <w:name w:val="WW_CharLFO125LVL5"/>
    <w:qFormat/>
    <w:rPr>
      <w:rFonts w:ascii="OpenSymbol;Arial Unicode MS" w:eastAsia="OpenSymbol;Arial Unicode MS" w:hAnsi="OpenSymbol;Arial Unicode MS" w:cs="OpenSymbol;Arial Unicode MS"/>
    </w:rPr>
  </w:style>
  <w:style w:type="character" w:customStyle="1" w:styleId="WWCharLFO125LVL6">
    <w:name w:val="WW_CharLFO125LVL6"/>
    <w:qFormat/>
    <w:rPr>
      <w:rFonts w:ascii="OpenSymbol;Arial Unicode MS" w:eastAsia="OpenSymbol;Arial Unicode MS" w:hAnsi="OpenSymbol;Arial Unicode MS" w:cs="OpenSymbol;Arial Unicode MS"/>
    </w:rPr>
  </w:style>
  <w:style w:type="character" w:customStyle="1" w:styleId="WWCharLFO125LVL7">
    <w:name w:val="WW_CharLFO125LVL7"/>
    <w:qFormat/>
    <w:rPr>
      <w:rFonts w:ascii="OpenSymbol;Arial Unicode MS" w:eastAsia="OpenSymbol;Arial Unicode MS" w:hAnsi="OpenSymbol;Arial Unicode MS" w:cs="OpenSymbol;Arial Unicode MS"/>
    </w:rPr>
  </w:style>
  <w:style w:type="character" w:customStyle="1" w:styleId="WWCharLFO125LVL8">
    <w:name w:val="WW_CharLFO125LVL8"/>
    <w:qFormat/>
    <w:rPr>
      <w:rFonts w:ascii="OpenSymbol;Arial Unicode MS" w:eastAsia="OpenSymbol;Arial Unicode MS" w:hAnsi="OpenSymbol;Arial Unicode MS" w:cs="OpenSymbol;Arial Unicode MS"/>
    </w:rPr>
  </w:style>
  <w:style w:type="character" w:customStyle="1" w:styleId="WWCharLFO125LVL9">
    <w:name w:val="WW_CharLFO125LVL9"/>
    <w:qFormat/>
    <w:rPr>
      <w:rFonts w:ascii="OpenSymbol;Arial Unicode MS" w:eastAsia="OpenSymbol;Arial Unicode MS" w:hAnsi="OpenSymbol;Arial Unicode MS" w:cs="OpenSymbol;Arial Unicode MS"/>
    </w:rPr>
  </w:style>
  <w:style w:type="character" w:customStyle="1" w:styleId="WWCharLFO126LVL1">
    <w:name w:val="WW_CharLFO126LVL1"/>
    <w:qFormat/>
    <w:rPr>
      <w:rFonts w:ascii="Symbol" w:hAnsi="Symbol"/>
      <w:sz w:val="20"/>
    </w:rPr>
  </w:style>
  <w:style w:type="character" w:customStyle="1" w:styleId="WWCharLFO126LVL2">
    <w:name w:val="WW_CharLFO126LVL2"/>
    <w:qFormat/>
    <w:rPr>
      <w:rFonts w:ascii="Courier New" w:hAnsi="Courier New"/>
      <w:sz w:val="20"/>
    </w:rPr>
  </w:style>
  <w:style w:type="character" w:customStyle="1" w:styleId="WWCharLFO126LVL3">
    <w:name w:val="WW_CharLFO126LVL3"/>
    <w:qFormat/>
    <w:rPr>
      <w:rFonts w:ascii="Wingdings" w:hAnsi="Wingdings"/>
      <w:sz w:val="20"/>
    </w:rPr>
  </w:style>
  <w:style w:type="character" w:customStyle="1" w:styleId="WWCharLFO126LVL4">
    <w:name w:val="WW_CharLFO126LVL4"/>
    <w:qFormat/>
    <w:rPr>
      <w:rFonts w:ascii="Wingdings" w:hAnsi="Wingdings"/>
      <w:sz w:val="20"/>
    </w:rPr>
  </w:style>
  <w:style w:type="character" w:customStyle="1" w:styleId="WWCharLFO126LVL5">
    <w:name w:val="WW_CharLFO126LVL5"/>
    <w:qFormat/>
    <w:rPr>
      <w:rFonts w:ascii="Wingdings" w:hAnsi="Wingdings"/>
      <w:sz w:val="20"/>
    </w:rPr>
  </w:style>
  <w:style w:type="character" w:customStyle="1" w:styleId="WWCharLFO126LVL6">
    <w:name w:val="WW_CharLFO126LVL6"/>
    <w:qFormat/>
    <w:rPr>
      <w:rFonts w:ascii="Wingdings" w:hAnsi="Wingdings"/>
      <w:sz w:val="20"/>
    </w:rPr>
  </w:style>
  <w:style w:type="character" w:customStyle="1" w:styleId="WWCharLFO126LVL7">
    <w:name w:val="WW_CharLFO126LVL7"/>
    <w:qFormat/>
    <w:rPr>
      <w:rFonts w:ascii="Wingdings" w:hAnsi="Wingdings"/>
      <w:sz w:val="20"/>
    </w:rPr>
  </w:style>
  <w:style w:type="character" w:customStyle="1" w:styleId="WWCharLFO126LVL8">
    <w:name w:val="WW_CharLFO126LVL8"/>
    <w:qFormat/>
    <w:rPr>
      <w:rFonts w:ascii="Wingdings" w:hAnsi="Wingdings"/>
      <w:sz w:val="20"/>
    </w:rPr>
  </w:style>
  <w:style w:type="character" w:customStyle="1" w:styleId="WWCharLFO126LVL9">
    <w:name w:val="WW_CharLFO126LVL9"/>
    <w:qFormat/>
    <w:rPr>
      <w:rFonts w:ascii="Wingdings" w:hAnsi="Wingdings"/>
      <w:sz w:val="20"/>
    </w:rPr>
  </w:style>
  <w:style w:type="character" w:customStyle="1" w:styleId="WWCharLFO127LVL1">
    <w:name w:val="WW_CharLFO127LVL1"/>
    <w:qFormat/>
    <w:rPr>
      <w:rFonts w:ascii="OpenSymbol" w:eastAsia="OpenSymbol" w:hAnsi="OpenSymbol" w:cs="OpenSymbol"/>
    </w:rPr>
  </w:style>
  <w:style w:type="character" w:customStyle="1" w:styleId="WWCharLFO127LVL2">
    <w:name w:val="WW_CharLFO127LVL2"/>
    <w:qFormat/>
    <w:rPr>
      <w:rFonts w:ascii="OpenSymbol" w:eastAsia="OpenSymbol" w:hAnsi="OpenSymbol" w:cs="OpenSymbol"/>
    </w:rPr>
  </w:style>
  <w:style w:type="character" w:customStyle="1" w:styleId="WWCharLFO127LVL3">
    <w:name w:val="WW_CharLFO127LVL3"/>
    <w:qFormat/>
    <w:rPr>
      <w:rFonts w:ascii="OpenSymbol" w:eastAsia="OpenSymbol" w:hAnsi="OpenSymbol" w:cs="OpenSymbol"/>
    </w:rPr>
  </w:style>
  <w:style w:type="character" w:customStyle="1" w:styleId="WWCharLFO127LVL4">
    <w:name w:val="WW_CharLFO127LVL4"/>
    <w:qFormat/>
    <w:rPr>
      <w:rFonts w:ascii="OpenSymbol" w:eastAsia="OpenSymbol" w:hAnsi="OpenSymbol" w:cs="OpenSymbol"/>
    </w:rPr>
  </w:style>
  <w:style w:type="character" w:customStyle="1" w:styleId="WWCharLFO127LVL5">
    <w:name w:val="WW_CharLFO127LVL5"/>
    <w:qFormat/>
    <w:rPr>
      <w:rFonts w:ascii="OpenSymbol" w:eastAsia="OpenSymbol" w:hAnsi="OpenSymbol" w:cs="OpenSymbol"/>
    </w:rPr>
  </w:style>
  <w:style w:type="character" w:customStyle="1" w:styleId="WWCharLFO127LVL6">
    <w:name w:val="WW_CharLFO127LVL6"/>
    <w:qFormat/>
    <w:rPr>
      <w:rFonts w:ascii="OpenSymbol" w:eastAsia="OpenSymbol" w:hAnsi="OpenSymbol" w:cs="OpenSymbol"/>
    </w:rPr>
  </w:style>
  <w:style w:type="character" w:customStyle="1" w:styleId="WWCharLFO127LVL7">
    <w:name w:val="WW_CharLFO127LVL7"/>
    <w:qFormat/>
    <w:rPr>
      <w:rFonts w:ascii="OpenSymbol" w:eastAsia="OpenSymbol" w:hAnsi="OpenSymbol" w:cs="OpenSymbol"/>
    </w:rPr>
  </w:style>
  <w:style w:type="character" w:customStyle="1" w:styleId="WWCharLFO127LVL8">
    <w:name w:val="WW_CharLFO127LVL8"/>
    <w:qFormat/>
    <w:rPr>
      <w:rFonts w:ascii="OpenSymbol" w:eastAsia="OpenSymbol" w:hAnsi="OpenSymbol" w:cs="OpenSymbol"/>
    </w:rPr>
  </w:style>
  <w:style w:type="character" w:customStyle="1" w:styleId="WWCharLFO127LVL9">
    <w:name w:val="WW_CharLFO127LVL9"/>
    <w:qFormat/>
    <w:rPr>
      <w:rFonts w:ascii="OpenSymbol" w:eastAsia="OpenSymbol" w:hAnsi="OpenSymbol" w:cs="OpenSymbol"/>
    </w:rPr>
  </w:style>
  <w:style w:type="character" w:customStyle="1" w:styleId="WWCharLFO128LVL1">
    <w:name w:val="WW_CharLFO128LVL1"/>
    <w:qFormat/>
    <w:rPr>
      <w:rFonts w:ascii="Symbol" w:hAnsi="Symbol"/>
      <w:sz w:val="20"/>
    </w:rPr>
  </w:style>
  <w:style w:type="character" w:customStyle="1" w:styleId="WWCharLFO128LVL2">
    <w:name w:val="WW_CharLFO128LVL2"/>
    <w:qFormat/>
    <w:rPr>
      <w:rFonts w:ascii="Courier New" w:hAnsi="Courier New"/>
      <w:sz w:val="20"/>
    </w:rPr>
  </w:style>
  <w:style w:type="character" w:customStyle="1" w:styleId="WWCharLFO128LVL3">
    <w:name w:val="WW_CharLFO128LVL3"/>
    <w:qFormat/>
    <w:rPr>
      <w:rFonts w:ascii="Wingdings" w:hAnsi="Wingdings"/>
      <w:sz w:val="20"/>
    </w:rPr>
  </w:style>
  <w:style w:type="character" w:customStyle="1" w:styleId="WWCharLFO128LVL4">
    <w:name w:val="WW_CharLFO128LVL4"/>
    <w:qFormat/>
    <w:rPr>
      <w:rFonts w:ascii="Wingdings" w:hAnsi="Wingdings"/>
      <w:sz w:val="20"/>
    </w:rPr>
  </w:style>
  <w:style w:type="character" w:customStyle="1" w:styleId="WWCharLFO128LVL5">
    <w:name w:val="WW_CharLFO128LVL5"/>
    <w:qFormat/>
    <w:rPr>
      <w:rFonts w:ascii="Wingdings" w:hAnsi="Wingdings"/>
      <w:sz w:val="20"/>
    </w:rPr>
  </w:style>
  <w:style w:type="character" w:customStyle="1" w:styleId="WWCharLFO128LVL6">
    <w:name w:val="WW_CharLFO128LVL6"/>
    <w:qFormat/>
    <w:rPr>
      <w:rFonts w:ascii="Wingdings" w:hAnsi="Wingdings"/>
      <w:sz w:val="20"/>
    </w:rPr>
  </w:style>
  <w:style w:type="character" w:customStyle="1" w:styleId="WWCharLFO128LVL7">
    <w:name w:val="WW_CharLFO128LVL7"/>
    <w:qFormat/>
    <w:rPr>
      <w:rFonts w:ascii="Wingdings" w:hAnsi="Wingdings"/>
      <w:sz w:val="20"/>
    </w:rPr>
  </w:style>
  <w:style w:type="character" w:customStyle="1" w:styleId="WWCharLFO128LVL8">
    <w:name w:val="WW_CharLFO128LVL8"/>
    <w:qFormat/>
    <w:rPr>
      <w:rFonts w:ascii="Wingdings" w:hAnsi="Wingdings"/>
      <w:sz w:val="20"/>
    </w:rPr>
  </w:style>
  <w:style w:type="character" w:customStyle="1" w:styleId="WWCharLFO128LVL9">
    <w:name w:val="WW_CharLFO128LVL9"/>
    <w:qFormat/>
    <w:rPr>
      <w:rFonts w:ascii="Wingdings" w:hAnsi="Wingdings"/>
      <w:sz w:val="20"/>
    </w:rPr>
  </w:style>
  <w:style w:type="character" w:customStyle="1" w:styleId="WWCharLFO129LVL1">
    <w:name w:val="WW_CharLFO129LVL1"/>
    <w:qFormat/>
    <w:rPr>
      <w:rFonts w:ascii="Symbol" w:hAnsi="Symbol"/>
      <w:sz w:val="20"/>
    </w:rPr>
  </w:style>
  <w:style w:type="character" w:customStyle="1" w:styleId="WWCharLFO129LVL2">
    <w:name w:val="WW_CharLFO129LVL2"/>
    <w:qFormat/>
    <w:rPr>
      <w:rFonts w:ascii="Courier New" w:hAnsi="Courier New"/>
      <w:sz w:val="20"/>
    </w:rPr>
  </w:style>
  <w:style w:type="character" w:customStyle="1" w:styleId="WWCharLFO129LVL3">
    <w:name w:val="WW_CharLFO129LVL3"/>
    <w:qFormat/>
    <w:rPr>
      <w:rFonts w:ascii="Wingdings" w:hAnsi="Wingdings"/>
      <w:sz w:val="20"/>
    </w:rPr>
  </w:style>
  <w:style w:type="character" w:customStyle="1" w:styleId="WWCharLFO129LVL4">
    <w:name w:val="WW_CharLFO129LVL4"/>
    <w:qFormat/>
    <w:rPr>
      <w:rFonts w:ascii="Wingdings" w:hAnsi="Wingdings"/>
      <w:sz w:val="20"/>
    </w:rPr>
  </w:style>
  <w:style w:type="character" w:customStyle="1" w:styleId="WWCharLFO129LVL5">
    <w:name w:val="WW_CharLFO129LVL5"/>
    <w:qFormat/>
    <w:rPr>
      <w:rFonts w:ascii="Wingdings" w:hAnsi="Wingdings"/>
      <w:sz w:val="20"/>
    </w:rPr>
  </w:style>
  <w:style w:type="character" w:customStyle="1" w:styleId="WWCharLFO129LVL6">
    <w:name w:val="WW_CharLFO129LVL6"/>
    <w:qFormat/>
    <w:rPr>
      <w:rFonts w:ascii="Wingdings" w:hAnsi="Wingdings"/>
      <w:sz w:val="20"/>
    </w:rPr>
  </w:style>
  <w:style w:type="character" w:customStyle="1" w:styleId="WWCharLFO129LVL7">
    <w:name w:val="WW_CharLFO129LVL7"/>
    <w:qFormat/>
    <w:rPr>
      <w:rFonts w:ascii="Wingdings" w:hAnsi="Wingdings"/>
      <w:sz w:val="20"/>
    </w:rPr>
  </w:style>
  <w:style w:type="character" w:customStyle="1" w:styleId="WWCharLFO129LVL8">
    <w:name w:val="WW_CharLFO129LVL8"/>
    <w:qFormat/>
    <w:rPr>
      <w:rFonts w:ascii="Wingdings" w:hAnsi="Wingdings"/>
      <w:sz w:val="20"/>
    </w:rPr>
  </w:style>
  <w:style w:type="character" w:customStyle="1" w:styleId="WWCharLFO129LVL9">
    <w:name w:val="WW_CharLFO129LVL9"/>
    <w:qFormat/>
    <w:rPr>
      <w:rFonts w:ascii="Wingdings" w:hAnsi="Wingdings"/>
      <w:sz w:val="20"/>
    </w:rPr>
  </w:style>
  <w:style w:type="character" w:customStyle="1" w:styleId="WWCharLFO130LVL1">
    <w:name w:val="WW_CharLFO130LVL1"/>
    <w:qFormat/>
    <w:rPr>
      <w:rFonts w:ascii="Symbol" w:hAnsi="Symbol"/>
      <w:sz w:val="20"/>
    </w:rPr>
  </w:style>
  <w:style w:type="character" w:customStyle="1" w:styleId="WWCharLFO130LVL2">
    <w:name w:val="WW_CharLFO130LVL2"/>
    <w:qFormat/>
    <w:rPr>
      <w:rFonts w:ascii="Courier New" w:hAnsi="Courier New"/>
      <w:sz w:val="20"/>
    </w:rPr>
  </w:style>
  <w:style w:type="character" w:customStyle="1" w:styleId="WWCharLFO130LVL3">
    <w:name w:val="WW_CharLFO130LVL3"/>
    <w:qFormat/>
    <w:rPr>
      <w:rFonts w:ascii="Wingdings" w:hAnsi="Wingdings"/>
      <w:sz w:val="20"/>
    </w:rPr>
  </w:style>
  <w:style w:type="character" w:customStyle="1" w:styleId="WWCharLFO130LVL4">
    <w:name w:val="WW_CharLFO130LVL4"/>
    <w:qFormat/>
    <w:rPr>
      <w:rFonts w:ascii="Wingdings" w:hAnsi="Wingdings"/>
      <w:sz w:val="20"/>
    </w:rPr>
  </w:style>
  <w:style w:type="character" w:customStyle="1" w:styleId="WWCharLFO130LVL5">
    <w:name w:val="WW_CharLFO130LVL5"/>
    <w:qFormat/>
    <w:rPr>
      <w:rFonts w:ascii="Wingdings" w:hAnsi="Wingdings"/>
      <w:sz w:val="20"/>
    </w:rPr>
  </w:style>
  <w:style w:type="character" w:customStyle="1" w:styleId="WWCharLFO130LVL6">
    <w:name w:val="WW_CharLFO130LVL6"/>
    <w:qFormat/>
    <w:rPr>
      <w:rFonts w:ascii="Wingdings" w:hAnsi="Wingdings"/>
      <w:sz w:val="20"/>
    </w:rPr>
  </w:style>
  <w:style w:type="character" w:customStyle="1" w:styleId="WWCharLFO130LVL7">
    <w:name w:val="WW_CharLFO130LVL7"/>
    <w:qFormat/>
    <w:rPr>
      <w:rFonts w:ascii="Wingdings" w:hAnsi="Wingdings"/>
      <w:sz w:val="20"/>
    </w:rPr>
  </w:style>
  <w:style w:type="character" w:customStyle="1" w:styleId="WWCharLFO130LVL8">
    <w:name w:val="WW_CharLFO130LVL8"/>
    <w:qFormat/>
    <w:rPr>
      <w:rFonts w:ascii="Wingdings" w:hAnsi="Wingdings"/>
      <w:sz w:val="20"/>
    </w:rPr>
  </w:style>
  <w:style w:type="character" w:customStyle="1" w:styleId="WWCharLFO130LVL9">
    <w:name w:val="WW_CharLFO130LVL9"/>
    <w:qFormat/>
    <w:rPr>
      <w:rFonts w:ascii="Wingdings" w:hAnsi="Wingdings"/>
      <w:sz w:val="20"/>
    </w:rPr>
  </w:style>
  <w:style w:type="character" w:customStyle="1" w:styleId="WWCharLFO131LVL1">
    <w:name w:val="WW_CharLFO131LVL1"/>
    <w:qFormat/>
    <w:rPr>
      <w:rFonts w:ascii="Symbol" w:hAnsi="Symbol"/>
    </w:rPr>
  </w:style>
  <w:style w:type="character" w:customStyle="1" w:styleId="WWCharLFO131LVL2">
    <w:name w:val="WW_CharLFO131LVL2"/>
    <w:qFormat/>
    <w:rPr>
      <w:rFonts w:ascii="Courier New" w:hAnsi="Courier New" w:cs="Courier New"/>
    </w:rPr>
  </w:style>
  <w:style w:type="character" w:customStyle="1" w:styleId="WWCharLFO131LVL3">
    <w:name w:val="WW_CharLFO131LVL3"/>
    <w:qFormat/>
    <w:rPr>
      <w:rFonts w:ascii="Wingdings" w:hAnsi="Wingdings"/>
    </w:rPr>
  </w:style>
  <w:style w:type="character" w:customStyle="1" w:styleId="WWCharLFO131LVL4">
    <w:name w:val="WW_CharLFO131LVL4"/>
    <w:qFormat/>
    <w:rPr>
      <w:rFonts w:ascii="Symbol" w:hAnsi="Symbol"/>
    </w:rPr>
  </w:style>
  <w:style w:type="character" w:customStyle="1" w:styleId="WWCharLFO131LVL5">
    <w:name w:val="WW_CharLFO131LVL5"/>
    <w:qFormat/>
    <w:rPr>
      <w:rFonts w:ascii="Courier New" w:hAnsi="Courier New" w:cs="Courier New"/>
    </w:rPr>
  </w:style>
  <w:style w:type="character" w:customStyle="1" w:styleId="WWCharLFO131LVL6">
    <w:name w:val="WW_CharLFO131LVL6"/>
    <w:qFormat/>
    <w:rPr>
      <w:rFonts w:ascii="Wingdings" w:hAnsi="Wingdings"/>
    </w:rPr>
  </w:style>
  <w:style w:type="character" w:customStyle="1" w:styleId="WWCharLFO131LVL7">
    <w:name w:val="WW_CharLFO131LVL7"/>
    <w:qFormat/>
    <w:rPr>
      <w:rFonts w:ascii="Symbol" w:hAnsi="Symbol"/>
    </w:rPr>
  </w:style>
  <w:style w:type="character" w:customStyle="1" w:styleId="WWCharLFO131LVL8">
    <w:name w:val="WW_CharLFO131LVL8"/>
    <w:qFormat/>
    <w:rPr>
      <w:rFonts w:ascii="Courier New" w:hAnsi="Courier New" w:cs="Courier New"/>
    </w:rPr>
  </w:style>
  <w:style w:type="character" w:customStyle="1" w:styleId="WWCharLFO131LVL9">
    <w:name w:val="WW_CharLFO131LVL9"/>
    <w:qFormat/>
    <w:rPr>
      <w:rFonts w:ascii="Wingdings" w:hAnsi="Wingdings"/>
    </w:rPr>
  </w:style>
  <w:style w:type="character" w:customStyle="1" w:styleId="WWCharLFO132LVL1">
    <w:name w:val="WW_CharLFO132LVL1"/>
    <w:qFormat/>
    <w:rPr>
      <w:rFonts w:ascii="Symbol" w:hAnsi="Symbol"/>
    </w:rPr>
  </w:style>
  <w:style w:type="character" w:customStyle="1" w:styleId="WWCharLFO132LVL2">
    <w:name w:val="WW_CharLFO132LVL2"/>
    <w:qFormat/>
    <w:rPr>
      <w:rFonts w:ascii="Courier New" w:hAnsi="Courier New" w:cs="Courier New"/>
    </w:rPr>
  </w:style>
  <w:style w:type="character" w:customStyle="1" w:styleId="WWCharLFO132LVL3">
    <w:name w:val="WW_CharLFO132LVL3"/>
    <w:qFormat/>
    <w:rPr>
      <w:rFonts w:ascii="Wingdings" w:hAnsi="Wingdings"/>
    </w:rPr>
  </w:style>
  <w:style w:type="character" w:customStyle="1" w:styleId="WWCharLFO132LVL4">
    <w:name w:val="WW_CharLFO132LVL4"/>
    <w:qFormat/>
    <w:rPr>
      <w:rFonts w:ascii="Symbol" w:hAnsi="Symbol"/>
    </w:rPr>
  </w:style>
  <w:style w:type="character" w:customStyle="1" w:styleId="WWCharLFO132LVL5">
    <w:name w:val="WW_CharLFO132LVL5"/>
    <w:qFormat/>
    <w:rPr>
      <w:rFonts w:ascii="Courier New" w:hAnsi="Courier New" w:cs="Courier New"/>
    </w:rPr>
  </w:style>
  <w:style w:type="character" w:customStyle="1" w:styleId="WWCharLFO132LVL6">
    <w:name w:val="WW_CharLFO132LVL6"/>
    <w:qFormat/>
    <w:rPr>
      <w:rFonts w:ascii="Wingdings" w:hAnsi="Wingdings"/>
    </w:rPr>
  </w:style>
  <w:style w:type="character" w:customStyle="1" w:styleId="WWCharLFO132LVL7">
    <w:name w:val="WW_CharLFO132LVL7"/>
    <w:qFormat/>
    <w:rPr>
      <w:rFonts w:ascii="Symbol" w:hAnsi="Symbol"/>
    </w:rPr>
  </w:style>
  <w:style w:type="character" w:customStyle="1" w:styleId="WWCharLFO132LVL8">
    <w:name w:val="WW_CharLFO132LVL8"/>
    <w:qFormat/>
    <w:rPr>
      <w:rFonts w:ascii="Courier New" w:hAnsi="Courier New" w:cs="Courier New"/>
    </w:rPr>
  </w:style>
  <w:style w:type="character" w:customStyle="1" w:styleId="WWCharLFO132LVL9">
    <w:name w:val="WW_CharLFO132LVL9"/>
    <w:qFormat/>
    <w:rPr>
      <w:rFonts w:ascii="Wingdings" w:hAnsi="Wingdings"/>
    </w:rPr>
  </w:style>
  <w:style w:type="character" w:customStyle="1" w:styleId="WWCharLFO133LVL1">
    <w:name w:val="WW_CharLFO133LVL1"/>
    <w:qFormat/>
    <w:rPr>
      <w:rFonts w:ascii="Symbol" w:hAnsi="Symbol"/>
    </w:rPr>
  </w:style>
  <w:style w:type="character" w:customStyle="1" w:styleId="WWCharLFO133LVL2">
    <w:name w:val="WW_CharLFO133LVL2"/>
    <w:qFormat/>
    <w:rPr>
      <w:rFonts w:ascii="Courier New" w:hAnsi="Courier New" w:cs="Courier New"/>
    </w:rPr>
  </w:style>
  <w:style w:type="character" w:customStyle="1" w:styleId="WWCharLFO133LVL3">
    <w:name w:val="WW_CharLFO133LVL3"/>
    <w:qFormat/>
    <w:rPr>
      <w:rFonts w:ascii="Wingdings" w:hAnsi="Wingdings"/>
    </w:rPr>
  </w:style>
  <w:style w:type="character" w:customStyle="1" w:styleId="WWCharLFO133LVL4">
    <w:name w:val="WW_CharLFO133LVL4"/>
    <w:qFormat/>
    <w:rPr>
      <w:rFonts w:ascii="Symbol" w:hAnsi="Symbol"/>
    </w:rPr>
  </w:style>
  <w:style w:type="character" w:customStyle="1" w:styleId="WWCharLFO133LVL5">
    <w:name w:val="WW_CharLFO133LVL5"/>
    <w:qFormat/>
    <w:rPr>
      <w:rFonts w:ascii="Courier New" w:hAnsi="Courier New" w:cs="Courier New"/>
    </w:rPr>
  </w:style>
  <w:style w:type="character" w:customStyle="1" w:styleId="WWCharLFO133LVL6">
    <w:name w:val="WW_CharLFO133LVL6"/>
    <w:qFormat/>
    <w:rPr>
      <w:rFonts w:ascii="Wingdings" w:hAnsi="Wingdings"/>
    </w:rPr>
  </w:style>
  <w:style w:type="character" w:customStyle="1" w:styleId="WWCharLFO133LVL7">
    <w:name w:val="WW_CharLFO133LVL7"/>
    <w:qFormat/>
    <w:rPr>
      <w:rFonts w:ascii="Symbol" w:hAnsi="Symbol"/>
    </w:rPr>
  </w:style>
  <w:style w:type="character" w:customStyle="1" w:styleId="WWCharLFO133LVL8">
    <w:name w:val="WW_CharLFO133LVL8"/>
    <w:qFormat/>
    <w:rPr>
      <w:rFonts w:ascii="Courier New" w:hAnsi="Courier New" w:cs="Courier New"/>
    </w:rPr>
  </w:style>
  <w:style w:type="character" w:customStyle="1" w:styleId="WWCharLFO133LVL9">
    <w:name w:val="WW_CharLFO133LVL9"/>
    <w:qFormat/>
    <w:rPr>
      <w:rFonts w:ascii="Wingdings" w:hAnsi="Wingdings"/>
    </w:rPr>
  </w:style>
  <w:style w:type="character" w:customStyle="1" w:styleId="WWCharLFO134LVL1">
    <w:name w:val="WW_CharLFO134LVL1"/>
    <w:qFormat/>
    <w:rPr>
      <w:rFonts w:ascii="Symbol" w:hAnsi="Symbol"/>
    </w:rPr>
  </w:style>
  <w:style w:type="character" w:customStyle="1" w:styleId="WWCharLFO134LVL2">
    <w:name w:val="WW_CharLFO134LVL2"/>
    <w:qFormat/>
    <w:rPr>
      <w:rFonts w:ascii="Courier New" w:hAnsi="Courier New" w:cs="Courier New"/>
    </w:rPr>
  </w:style>
  <w:style w:type="character" w:customStyle="1" w:styleId="WWCharLFO134LVL3">
    <w:name w:val="WW_CharLFO134LVL3"/>
    <w:qFormat/>
    <w:rPr>
      <w:rFonts w:ascii="Wingdings" w:hAnsi="Wingdings"/>
    </w:rPr>
  </w:style>
  <w:style w:type="character" w:customStyle="1" w:styleId="WWCharLFO134LVL4">
    <w:name w:val="WW_CharLFO134LVL4"/>
    <w:qFormat/>
    <w:rPr>
      <w:rFonts w:ascii="Symbol" w:hAnsi="Symbol"/>
    </w:rPr>
  </w:style>
  <w:style w:type="character" w:customStyle="1" w:styleId="WWCharLFO134LVL5">
    <w:name w:val="WW_CharLFO134LVL5"/>
    <w:qFormat/>
    <w:rPr>
      <w:rFonts w:ascii="Courier New" w:hAnsi="Courier New" w:cs="Courier New"/>
    </w:rPr>
  </w:style>
  <w:style w:type="character" w:customStyle="1" w:styleId="WWCharLFO134LVL6">
    <w:name w:val="WW_CharLFO134LVL6"/>
    <w:qFormat/>
    <w:rPr>
      <w:rFonts w:ascii="Wingdings" w:hAnsi="Wingdings"/>
    </w:rPr>
  </w:style>
  <w:style w:type="character" w:customStyle="1" w:styleId="WWCharLFO134LVL7">
    <w:name w:val="WW_CharLFO134LVL7"/>
    <w:qFormat/>
    <w:rPr>
      <w:rFonts w:ascii="Symbol" w:hAnsi="Symbol"/>
    </w:rPr>
  </w:style>
  <w:style w:type="character" w:customStyle="1" w:styleId="WWCharLFO134LVL8">
    <w:name w:val="WW_CharLFO134LVL8"/>
    <w:qFormat/>
    <w:rPr>
      <w:rFonts w:ascii="Courier New" w:hAnsi="Courier New" w:cs="Courier New"/>
    </w:rPr>
  </w:style>
  <w:style w:type="character" w:customStyle="1" w:styleId="WWCharLFO134LVL9">
    <w:name w:val="WW_CharLFO134LVL9"/>
    <w:qFormat/>
    <w:rPr>
      <w:rFonts w:ascii="Wingdings" w:hAnsi="Wingdings"/>
    </w:rPr>
  </w:style>
  <w:style w:type="character" w:customStyle="1" w:styleId="WWCharLFO135LVL1">
    <w:name w:val="WW_CharLFO135LVL1"/>
    <w:qFormat/>
    <w:rPr>
      <w:rFonts w:ascii="Symbol" w:hAnsi="Symbol"/>
    </w:rPr>
  </w:style>
  <w:style w:type="character" w:customStyle="1" w:styleId="WWCharLFO135LVL2">
    <w:name w:val="WW_CharLFO135LVL2"/>
    <w:qFormat/>
    <w:rPr>
      <w:rFonts w:ascii="Courier New" w:hAnsi="Courier New" w:cs="Courier New"/>
    </w:rPr>
  </w:style>
  <w:style w:type="character" w:customStyle="1" w:styleId="WWCharLFO135LVL3">
    <w:name w:val="WW_CharLFO135LVL3"/>
    <w:qFormat/>
    <w:rPr>
      <w:rFonts w:ascii="Wingdings" w:hAnsi="Wingdings"/>
    </w:rPr>
  </w:style>
  <w:style w:type="character" w:customStyle="1" w:styleId="WWCharLFO135LVL4">
    <w:name w:val="WW_CharLFO135LVL4"/>
    <w:qFormat/>
    <w:rPr>
      <w:rFonts w:ascii="Symbol" w:hAnsi="Symbol"/>
    </w:rPr>
  </w:style>
  <w:style w:type="character" w:customStyle="1" w:styleId="WWCharLFO135LVL5">
    <w:name w:val="WW_CharLFO135LVL5"/>
    <w:qFormat/>
    <w:rPr>
      <w:rFonts w:ascii="Courier New" w:hAnsi="Courier New" w:cs="Courier New"/>
    </w:rPr>
  </w:style>
  <w:style w:type="character" w:customStyle="1" w:styleId="WWCharLFO135LVL6">
    <w:name w:val="WW_CharLFO135LVL6"/>
    <w:qFormat/>
    <w:rPr>
      <w:rFonts w:ascii="Wingdings" w:hAnsi="Wingdings"/>
    </w:rPr>
  </w:style>
  <w:style w:type="character" w:customStyle="1" w:styleId="WWCharLFO135LVL7">
    <w:name w:val="WW_CharLFO135LVL7"/>
    <w:qFormat/>
    <w:rPr>
      <w:rFonts w:ascii="Symbol" w:hAnsi="Symbol"/>
    </w:rPr>
  </w:style>
  <w:style w:type="character" w:customStyle="1" w:styleId="WWCharLFO135LVL8">
    <w:name w:val="WW_CharLFO135LVL8"/>
    <w:qFormat/>
    <w:rPr>
      <w:rFonts w:ascii="Courier New" w:hAnsi="Courier New" w:cs="Courier New"/>
    </w:rPr>
  </w:style>
  <w:style w:type="character" w:customStyle="1" w:styleId="WWCharLFO135LVL9">
    <w:name w:val="WW_CharLFO135LVL9"/>
    <w:qFormat/>
    <w:rPr>
      <w:rFonts w:ascii="Wingdings" w:hAnsi="Wingdings"/>
    </w:rPr>
  </w:style>
  <w:style w:type="character" w:customStyle="1" w:styleId="WWCharLFO136LVL1">
    <w:name w:val="WW_CharLFO136LVL1"/>
    <w:qFormat/>
    <w:rPr>
      <w:rFonts w:ascii="Symbol" w:hAnsi="Symbol"/>
    </w:rPr>
  </w:style>
  <w:style w:type="character" w:customStyle="1" w:styleId="WWCharLFO136LVL2">
    <w:name w:val="WW_CharLFO136LVL2"/>
    <w:qFormat/>
    <w:rPr>
      <w:rFonts w:ascii="Courier New" w:hAnsi="Courier New" w:cs="Courier New"/>
    </w:rPr>
  </w:style>
  <w:style w:type="character" w:customStyle="1" w:styleId="WWCharLFO136LVL3">
    <w:name w:val="WW_CharLFO136LVL3"/>
    <w:qFormat/>
    <w:rPr>
      <w:rFonts w:ascii="Wingdings" w:hAnsi="Wingdings"/>
    </w:rPr>
  </w:style>
  <w:style w:type="character" w:customStyle="1" w:styleId="WWCharLFO136LVL4">
    <w:name w:val="WW_CharLFO136LVL4"/>
    <w:qFormat/>
    <w:rPr>
      <w:rFonts w:ascii="Symbol" w:hAnsi="Symbol"/>
    </w:rPr>
  </w:style>
  <w:style w:type="character" w:customStyle="1" w:styleId="WWCharLFO136LVL5">
    <w:name w:val="WW_CharLFO136LVL5"/>
    <w:qFormat/>
    <w:rPr>
      <w:rFonts w:ascii="Courier New" w:hAnsi="Courier New" w:cs="Courier New"/>
    </w:rPr>
  </w:style>
  <w:style w:type="character" w:customStyle="1" w:styleId="WWCharLFO136LVL6">
    <w:name w:val="WW_CharLFO136LVL6"/>
    <w:qFormat/>
    <w:rPr>
      <w:rFonts w:ascii="Wingdings" w:hAnsi="Wingdings"/>
    </w:rPr>
  </w:style>
  <w:style w:type="character" w:customStyle="1" w:styleId="WWCharLFO136LVL7">
    <w:name w:val="WW_CharLFO136LVL7"/>
    <w:qFormat/>
    <w:rPr>
      <w:rFonts w:ascii="Symbol" w:hAnsi="Symbol"/>
    </w:rPr>
  </w:style>
  <w:style w:type="character" w:customStyle="1" w:styleId="WWCharLFO136LVL8">
    <w:name w:val="WW_CharLFO136LVL8"/>
    <w:qFormat/>
    <w:rPr>
      <w:rFonts w:ascii="Courier New" w:hAnsi="Courier New" w:cs="Courier New"/>
    </w:rPr>
  </w:style>
  <w:style w:type="character" w:customStyle="1" w:styleId="WWCharLFO136LVL9">
    <w:name w:val="WW_CharLFO136LVL9"/>
    <w:qFormat/>
    <w:rPr>
      <w:rFonts w:ascii="Wingdings" w:hAnsi="Wingdings"/>
    </w:rPr>
  </w:style>
  <w:style w:type="character" w:customStyle="1" w:styleId="WWCharLFO137LVL1">
    <w:name w:val="WW_CharLFO137LVL1"/>
    <w:qFormat/>
    <w:rPr>
      <w:rFonts w:ascii="Symbol" w:hAnsi="Symbol"/>
    </w:rPr>
  </w:style>
  <w:style w:type="character" w:customStyle="1" w:styleId="WWCharLFO137LVL2">
    <w:name w:val="WW_CharLFO137LVL2"/>
    <w:qFormat/>
    <w:rPr>
      <w:rFonts w:ascii="Courier New" w:hAnsi="Courier New" w:cs="Courier New"/>
    </w:rPr>
  </w:style>
  <w:style w:type="character" w:customStyle="1" w:styleId="WWCharLFO137LVL3">
    <w:name w:val="WW_CharLFO137LVL3"/>
    <w:qFormat/>
    <w:rPr>
      <w:rFonts w:ascii="Wingdings" w:hAnsi="Wingdings"/>
    </w:rPr>
  </w:style>
  <w:style w:type="character" w:customStyle="1" w:styleId="WWCharLFO137LVL4">
    <w:name w:val="WW_CharLFO137LVL4"/>
    <w:qFormat/>
    <w:rPr>
      <w:rFonts w:ascii="Symbol" w:hAnsi="Symbol"/>
    </w:rPr>
  </w:style>
  <w:style w:type="character" w:customStyle="1" w:styleId="WWCharLFO137LVL5">
    <w:name w:val="WW_CharLFO137LVL5"/>
    <w:qFormat/>
    <w:rPr>
      <w:rFonts w:ascii="Courier New" w:hAnsi="Courier New" w:cs="Courier New"/>
    </w:rPr>
  </w:style>
  <w:style w:type="character" w:customStyle="1" w:styleId="WWCharLFO137LVL6">
    <w:name w:val="WW_CharLFO137LVL6"/>
    <w:qFormat/>
    <w:rPr>
      <w:rFonts w:ascii="Wingdings" w:hAnsi="Wingdings"/>
    </w:rPr>
  </w:style>
  <w:style w:type="character" w:customStyle="1" w:styleId="WWCharLFO137LVL7">
    <w:name w:val="WW_CharLFO137LVL7"/>
    <w:qFormat/>
    <w:rPr>
      <w:rFonts w:ascii="Symbol" w:hAnsi="Symbol"/>
    </w:rPr>
  </w:style>
  <w:style w:type="character" w:customStyle="1" w:styleId="WWCharLFO137LVL8">
    <w:name w:val="WW_CharLFO137LVL8"/>
    <w:qFormat/>
    <w:rPr>
      <w:rFonts w:ascii="Courier New" w:hAnsi="Courier New" w:cs="Courier New"/>
    </w:rPr>
  </w:style>
  <w:style w:type="character" w:customStyle="1" w:styleId="WWCharLFO137LVL9">
    <w:name w:val="WW_CharLFO137LVL9"/>
    <w:qFormat/>
    <w:rPr>
      <w:rFonts w:ascii="Wingdings" w:hAnsi="Wingdings"/>
    </w:rPr>
  </w:style>
  <w:style w:type="character" w:customStyle="1" w:styleId="WWCharLFO138LVL1">
    <w:name w:val="WW_CharLFO138LVL1"/>
    <w:qFormat/>
    <w:rPr>
      <w:rFonts w:ascii="Courier New" w:hAnsi="Courier New" w:cs="Courier New"/>
      <w:sz w:val="20"/>
    </w:rPr>
  </w:style>
  <w:style w:type="character" w:customStyle="1" w:styleId="WWCharLFO138LVL2">
    <w:name w:val="WW_CharLFO138LVL2"/>
    <w:qFormat/>
    <w:rPr>
      <w:rFonts w:ascii="Courier New" w:hAnsi="Courier New"/>
      <w:sz w:val="20"/>
    </w:rPr>
  </w:style>
  <w:style w:type="character" w:customStyle="1" w:styleId="WWCharLFO138LVL3">
    <w:name w:val="WW_CharLFO138LVL3"/>
    <w:qFormat/>
    <w:rPr>
      <w:rFonts w:ascii="Wingdings" w:hAnsi="Wingdings"/>
      <w:sz w:val="20"/>
    </w:rPr>
  </w:style>
  <w:style w:type="character" w:customStyle="1" w:styleId="WWCharLFO138LVL4">
    <w:name w:val="WW_CharLFO138LVL4"/>
    <w:qFormat/>
    <w:rPr>
      <w:rFonts w:ascii="Wingdings" w:hAnsi="Wingdings"/>
      <w:sz w:val="20"/>
    </w:rPr>
  </w:style>
  <w:style w:type="character" w:customStyle="1" w:styleId="WWCharLFO138LVL5">
    <w:name w:val="WW_CharLFO138LVL5"/>
    <w:qFormat/>
    <w:rPr>
      <w:rFonts w:ascii="Wingdings" w:hAnsi="Wingdings"/>
      <w:sz w:val="20"/>
    </w:rPr>
  </w:style>
  <w:style w:type="character" w:customStyle="1" w:styleId="WWCharLFO138LVL6">
    <w:name w:val="WW_CharLFO138LVL6"/>
    <w:qFormat/>
    <w:rPr>
      <w:rFonts w:ascii="Wingdings" w:hAnsi="Wingdings"/>
      <w:sz w:val="20"/>
    </w:rPr>
  </w:style>
  <w:style w:type="character" w:customStyle="1" w:styleId="WWCharLFO138LVL7">
    <w:name w:val="WW_CharLFO138LVL7"/>
    <w:qFormat/>
    <w:rPr>
      <w:rFonts w:ascii="Wingdings" w:hAnsi="Wingdings"/>
      <w:sz w:val="20"/>
    </w:rPr>
  </w:style>
  <w:style w:type="character" w:customStyle="1" w:styleId="WWCharLFO138LVL8">
    <w:name w:val="WW_CharLFO138LVL8"/>
    <w:qFormat/>
    <w:rPr>
      <w:rFonts w:ascii="Wingdings" w:hAnsi="Wingdings"/>
      <w:sz w:val="20"/>
    </w:rPr>
  </w:style>
  <w:style w:type="character" w:customStyle="1" w:styleId="WWCharLFO138LVL9">
    <w:name w:val="WW_CharLFO138LVL9"/>
    <w:qFormat/>
    <w:rPr>
      <w:rFonts w:ascii="Wingdings" w:hAnsi="Wingdings"/>
      <w:sz w:val="20"/>
    </w:rPr>
  </w:style>
  <w:style w:type="character" w:customStyle="1" w:styleId="WWCharLFO139LVL1">
    <w:name w:val="WW_CharLFO139LVL1"/>
    <w:qFormat/>
    <w:rPr>
      <w:rFonts w:ascii="Courier New" w:hAnsi="Courier New" w:cs="Courier New"/>
      <w:sz w:val="20"/>
    </w:rPr>
  </w:style>
  <w:style w:type="character" w:customStyle="1" w:styleId="WWCharLFO139LVL2">
    <w:name w:val="WW_CharLFO139LVL2"/>
    <w:qFormat/>
    <w:rPr>
      <w:rFonts w:ascii="Courier New" w:hAnsi="Courier New"/>
      <w:sz w:val="20"/>
    </w:rPr>
  </w:style>
  <w:style w:type="character" w:customStyle="1" w:styleId="WWCharLFO139LVL3">
    <w:name w:val="WW_CharLFO139LVL3"/>
    <w:qFormat/>
    <w:rPr>
      <w:rFonts w:ascii="Wingdings" w:hAnsi="Wingdings"/>
      <w:sz w:val="20"/>
    </w:rPr>
  </w:style>
  <w:style w:type="character" w:customStyle="1" w:styleId="WWCharLFO139LVL4">
    <w:name w:val="WW_CharLFO139LVL4"/>
    <w:qFormat/>
    <w:rPr>
      <w:rFonts w:ascii="Wingdings" w:hAnsi="Wingdings"/>
      <w:sz w:val="20"/>
    </w:rPr>
  </w:style>
  <w:style w:type="character" w:customStyle="1" w:styleId="WWCharLFO139LVL5">
    <w:name w:val="WW_CharLFO139LVL5"/>
    <w:qFormat/>
    <w:rPr>
      <w:rFonts w:ascii="Wingdings" w:hAnsi="Wingdings"/>
      <w:sz w:val="20"/>
    </w:rPr>
  </w:style>
  <w:style w:type="character" w:customStyle="1" w:styleId="WWCharLFO139LVL6">
    <w:name w:val="WW_CharLFO139LVL6"/>
    <w:qFormat/>
    <w:rPr>
      <w:rFonts w:ascii="Wingdings" w:hAnsi="Wingdings"/>
      <w:sz w:val="20"/>
    </w:rPr>
  </w:style>
  <w:style w:type="character" w:customStyle="1" w:styleId="WWCharLFO139LVL7">
    <w:name w:val="WW_CharLFO139LVL7"/>
    <w:qFormat/>
    <w:rPr>
      <w:rFonts w:ascii="Wingdings" w:hAnsi="Wingdings"/>
      <w:sz w:val="20"/>
    </w:rPr>
  </w:style>
  <w:style w:type="character" w:customStyle="1" w:styleId="WWCharLFO139LVL8">
    <w:name w:val="WW_CharLFO139LVL8"/>
    <w:qFormat/>
    <w:rPr>
      <w:rFonts w:ascii="Wingdings" w:hAnsi="Wingdings"/>
      <w:sz w:val="20"/>
    </w:rPr>
  </w:style>
  <w:style w:type="character" w:customStyle="1" w:styleId="WWCharLFO139LVL9">
    <w:name w:val="WW_CharLFO139LVL9"/>
    <w:qFormat/>
    <w:rPr>
      <w:rFonts w:ascii="Wingdings" w:hAnsi="Wingdings"/>
      <w:sz w:val="20"/>
    </w:rPr>
  </w:style>
  <w:style w:type="character" w:customStyle="1" w:styleId="WWCharLFO140LVL1">
    <w:name w:val="WW_CharLFO140LVL1"/>
    <w:qFormat/>
    <w:rPr>
      <w:rFonts w:ascii="Courier New" w:hAnsi="Courier New" w:cs="Courier New"/>
      <w:sz w:val="20"/>
    </w:rPr>
  </w:style>
  <w:style w:type="character" w:customStyle="1" w:styleId="WWCharLFO140LVL2">
    <w:name w:val="WW_CharLFO140LVL2"/>
    <w:qFormat/>
    <w:rPr>
      <w:rFonts w:ascii="Courier New" w:hAnsi="Courier New"/>
      <w:sz w:val="20"/>
    </w:rPr>
  </w:style>
  <w:style w:type="character" w:customStyle="1" w:styleId="WWCharLFO140LVL3">
    <w:name w:val="WW_CharLFO140LVL3"/>
    <w:qFormat/>
    <w:rPr>
      <w:rFonts w:ascii="Wingdings" w:hAnsi="Wingdings"/>
      <w:sz w:val="20"/>
    </w:rPr>
  </w:style>
  <w:style w:type="character" w:customStyle="1" w:styleId="WWCharLFO140LVL4">
    <w:name w:val="WW_CharLFO140LVL4"/>
    <w:qFormat/>
    <w:rPr>
      <w:rFonts w:ascii="Wingdings" w:hAnsi="Wingdings"/>
      <w:sz w:val="20"/>
    </w:rPr>
  </w:style>
  <w:style w:type="character" w:customStyle="1" w:styleId="WWCharLFO140LVL5">
    <w:name w:val="WW_CharLFO140LVL5"/>
    <w:qFormat/>
    <w:rPr>
      <w:rFonts w:ascii="Wingdings" w:hAnsi="Wingdings"/>
      <w:sz w:val="20"/>
    </w:rPr>
  </w:style>
  <w:style w:type="character" w:customStyle="1" w:styleId="WWCharLFO140LVL6">
    <w:name w:val="WW_CharLFO140LVL6"/>
    <w:qFormat/>
    <w:rPr>
      <w:rFonts w:ascii="Wingdings" w:hAnsi="Wingdings"/>
      <w:sz w:val="20"/>
    </w:rPr>
  </w:style>
  <w:style w:type="character" w:customStyle="1" w:styleId="WWCharLFO140LVL7">
    <w:name w:val="WW_CharLFO140LVL7"/>
    <w:qFormat/>
    <w:rPr>
      <w:rFonts w:ascii="Wingdings" w:hAnsi="Wingdings"/>
      <w:sz w:val="20"/>
    </w:rPr>
  </w:style>
  <w:style w:type="character" w:customStyle="1" w:styleId="WWCharLFO140LVL8">
    <w:name w:val="WW_CharLFO140LVL8"/>
    <w:qFormat/>
    <w:rPr>
      <w:rFonts w:ascii="Wingdings" w:hAnsi="Wingdings"/>
      <w:sz w:val="20"/>
    </w:rPr>
  </w:style>
  <w:style w:type="character" w:customStyle="1" w:styleId="WWCharLFO140LVL9">
    <w:name w:val="WW_CharLFO140LVL9"/>
    <w:qFormat/>
    <w:rPr>
      <w:rFonts w:ascii="Wingdings" w:hAnsi="Wingdings"/>
      <w:sz w:val="20"/>
    </w:rPr>
  </w:style>
  <w:style w:type="character" w:customStyle="1" w:styleId="WWCharLFO141LVL1">
    <w:name w:val="WW_CharLFO141LVL1"/>
    <w:qFormat/>
    <w:rPr>
      <w:rFonts w:ascii="Symbol" w:hAnsi="Symbol"/>
    </w:rPr>
  </w:style>
  <w:style w:type="character" w:customStyle="1" w:styleId="WWCharLFO141LVL2">
    <w:name w:val="WW_CharLFO141LVL2"/>
    <w:qFormat/>
    <w:rPr>
      <w:rFonts w:ascii="Courier New" w:hAnsi="Courier New" w:cs="Courier New"/>
    </w:rPr>
  </w:style>
  <w:style w:type="character" w:customStyle="1" w:styleId="WWCharLFO141LVL3">
    <w:name w:val="WW_CharLFO141LVL3"/>
    <w:qFormat/>
    <w:rPr>
      <w:rFonts w:ascii="Wingdings" w:hAnsi="Wingdings"/>
    </w:rPr>
  </w:style>
  <w:style w:type="character" w:customStyle="1" w:styleId="WWCharLFO141LVL4">
    <w:name w:val="WW_CharLFO141LVL4"/>
    <w:qFormat/>
    <w:rPr>
      <w:rFonts w:ascii="Symbol" w:hAnsi="Symbol"/>
    </w:rPr>
  </w:style>
  <w:style w:type="character" w:customStyle="1" w:styleId="WWCharLFO141LVL5">
    <w:name w:val="WW_CharLFO141LVL5"/>
    <w:qFormat/>
    <w:rPr>
      <w:rFonts w:ascii="Courier New" w:hAnsi="Courier New" w:cs="Courier New"/>
    </w:rPr>
  </w:style>
  <w:style w:type="character" w:customStyle="1" w:styleId="WWCharLFO141LVL6">
    <w:name w:val="WW_CharLFO141LVL6"/>
    <w:qFormat/>
    <w:rPr>
      <w:rFonts w:ascii="Wingdings" w:hAnsi="Wingdings"/>
    </w:rPr>
  </w:style>
  <w:style w:type="character" w:customStyle="1" w:styleId="WWCharLFO141LVL7">
    <w:name w:val="WW_CharLFO141LVL7"/>
    <w:qFormat/>
    <w:rPr>
      <w:rFonts w:ascii="Symbol" w:hAnsi="Symbol"/>
    </w:rPr>
  </w:style>
  <w:style w:type="character" w:customStyle="1" w:styleId="WWCharLFO141LVL8">
    <w:name w:val="WW_CharLFO141LVL8"/>
    <w:qFormat/>
    <w:rPr>
      <w:rFonts w:ascii="Courier New" w:hAnsi="Courier New" w:cs="Courier New"/>
    </w:rPr>
  </w:style>
  <w:style w:type="character" w:customStyle="1" w:styleId="WWCharLFO141LVL9">
    <w:name w:val="WW_CharLFO141LVL9"/>
    <w:qFormat/>
    <w:rPr>
      <w:rFonts w:ascii="Wingdings" w:hAnsi="Wingdings"/>
    </w:rPr>
  </w:style>
  <w:style w:type="character" w:customStyle="1" w:styleId="WWCharLFO142LVL1">
    <w:name w:val="WW_CharLFO142LVL1"/>
    <w:qFormat/>
    <w:rPr>
      <w:rFonts w:ascii="Courier New" w:hAnsi="Courier New" w:cs="Courier New"/>
      <w:sz w:val="20"/>
    </w:rPr>
  </w:style>
  <w:style w:type="character" w:customStyle="1" w:styleId="WWCharLFO142LVL2">
    <w:name w:val="WW_CharLFO142LVL2"/>
    <w:qFormat/>
    <w:rPr>
      <w:rFonts w:ascii="Courier New" w:hAnsi="Courier New"/>
      <w:sz w:val="20"/>
    </w:rPr>
  </w:style>
  <w:style w:type="character" w:customStyle="1" w:styleId="WWCharLFO142LVL3">
    <w:name w:val="WW_CharLFO142LVL3"/>
    <w:qFormat/>
    <w:rPr>
      <w:rFonts w:ascii="Wingdings" w:hAnsi="Wingdings"/>
      <w:sz w:val="20"/>
    </w:rPr>
  </w:style>
  <w:style w:type="character" w:customStyle="1" w:styleId="WWCharLFO142LVL4">
    <w:name w:val="WW_CharLFO142LVL4"/>
    <w:qFormat/>
    <w:rPr>
      <w:rFonts w:ascii="Wingdings" w:hAnsi="Wingdings"/>
      <w:sz w:val="20"/>
    </w:rPr>
  </w:style>
  <w:style w:type="character" w:customStyle="1" w:styleId="WWCharLFO142LVL5">
    <w:name w:val="WW_CharLFO142LVL5"/>
    <w:qFormat/>
    <w:rPr>
      <w:rFonts w:ascii="Wingdings" w:hAnsi="Wingdings"/>
      <w:sz w:val="20"/>
    </w:rPr>
  </w:style>
  <w:style w:type="character" w:customStyle="1" w:styleId="WWCharLFO142LVL6">
    <w:name w:val="WW_CharLFO142LVL6"/>
    <w:qFormat/>
    <w:rPr>
      <w:rFonts w:ascii="Wingdings" w:hAnsi="Wingdings"/>
      <w:sz w:val="20"/>
    </w:rPr>
  </w:style>
  <w:style w:type="character" w:customStyle="1" w:styleId="WWCharLFO142LVL7">
    <w:name w:val="WW_CharLFO142LVL7"/>
    <w:qFormat/>
    <w:rPr>
      <w:rFonts w:ascii="Wingdings" w:hAnsi="Wingdings"/>
      <w:sz w:val="20"/>
    </w:rPr>
  </w:style>
  <w:style w:type="character" w:customStyle="1" w:styleId="WWCharLFO142LVL8">
    <w:name w:val="WW_CharLFO142LVL8"/>
    <w:qFormat/>
    <w:rPr>
      <w:rFonts w:ascii="Wingdings" w:hAnsi="Wingdings"/>
      <w:sz w:val="20"/>
    </w:rPr>
  </w:style>
  <w:style w:type="character" w:customStyle="1" w:styleId="WWCharLFO142LVL9">
    <w:name w:val="WW_CharLFO142LVL9"/>
    <w:qFormat/>
    <w:rPr>
      <w:rFonts w:ascii="Wingdings" w:hAnsi="Wingdings"/>
      <w:sz w:val="20"/>
    </w:rPr>
  </w:style>
  <w:style w:type="character" w:customStyle="1" w:styleId="WWCharLFO143LVL1">
    <w:name w:val="WW_CharLFO143LVL1"/>
    <w:qFormat/>
    <w:rPr>
      <w:rFonts w:ascii="Symbol" w:hAnsi="Symbol"/>
    </w:rPr>
  </w:style>
  <w:style w:type="character" w:customStyle="1" w:styleId="WWCharLFO143LVL2">
    <w:name w:val="WW_CharLFO143LVL2"/>
    <w:qFormat/>
    <w:rPr>
      <w:rFonts w:ascii="Courier New" w:hAnsi="Courier New" w:cs="Courier New"/>
    </w:rPr>
  </w:style>
  <w:style w:type="character" w:customStyle="1" w:styleId="WWCharLFO143LVL3">
    <w:name w:val="WW_CharLFO143LVL3"/>
    <w:qFormat/>
    <w:rPr>
      <w:rFonts w:ascii="Wingdings" w:hAnsi="Wingdings"/>
    </w:rPr>
  </w:style>
  <w:style w:type="character" w:customStyle="1" w:styleId="WWCharLFO143LVL4">
    <w:name w:val="WW_CharLFO143LVL4"/>
    <w:qFormat/>
    <w:rPr>
      <w:rFonts w:ascii="Symbol" w:hAnsi="Symbol"/>
    </w:rPr>
  </w:style>
  <w:style w:type="character" w:customStyle="1" w:styleId="WWCharLFO143LVL5">
    <w:name w:val="WW_CharLFO143LVL5"/>
    <w:qFormat/>
    <w:rPr>
      <w:rFonts w:ascii="Courier New" w:hAnsi="Courier New" w:cs="Courier New"/>
    </w:rPr>
  </w:style>
  <w:style w:type="character" w:customStyle="1" w:styleId="WWCharLFO143LVL6">
    <w:name w:val="WW_CharLFO143LVL6"/>
    <w:qFormat/>
    <w:rPr>
      <w:rFonts w:ascii="Wingdings" w:hAnsi="Wingdings"/>
    </w:rPr>
  </w:style>
  <w:style w:type="character" w:customStyle="1" w:styleId="WWCharLFO143LVL7">
    <w:name w:val="WW_CharLFO143LVL7"/>
    <w:qFormat/>
    <w:rPr>
      <w:rFonts w:ascii="Symbol" w:hAnsi="Symbol"/>
    </w:rPr>
  </w:style>
  <w:style w:type="character" w:customStyle="1" w:styleId="WWCharLFO143LVL8">
    <w:name w:val="WW_CharLFO143LVL8"/>
    <w:qFormat/>
    <w:rPr>
      <w:rFonts w:ascii="Courier New" w:hAnsi="Courier New" w:cs="Courier New"/>
    </w:rPr>
  </w:style>
  <w:style w:type="character" w:customStyle="1" w:styleId="WWCharLFO143LVL9">
    <w:name w:val="WW_CharLFO143LVL9"/>
    <w:qFormat/>
    <w:rPr>
      <w:rFonts w:ascii="Wingdings" w:hAnsi="Wingdings"/>
    </w:rPr>
  </w:style>
  <w:style w:type="character" w:customStyle="1" w:styleId="WWCharLFO144LVL1">
    <w:name w:val="WW_CharLFO144LVL1"/>
    <w:qFormat/>
    <w:rPr>
      <w:rFonts w:ascii="OpenSymbol" w:eastAsia="OpenSymbol" w:hAnsi="OpenSymbol" w:cs="OpenSymbol"/>
    </w:rPr>
  </w:style>
  <w:style w:type="character" w:customStyle="1" w:styleId="WWCharLFO144LVL2">
    <w:name w:val="WW_CharLFO144LVL2"/>
    <w:qFormat/>
    <w:rPr>
      <w:rFonts w:ascii="OpenSymbol" w:eastAsia="OpenSymbol" w:hAnsi="OpenSymbol" w:cs="OpenSymbol"/>
    </w:rPr>
  </w:style>
  <w:style w:type="character" w:customStyle="1" w:styleId="WWCharLFO144LVL3">
    <w:name w:val="WW_CharLFO144LVL3"/>
    <w:qFormat/>
    <w:rPr>
      <w:rFonts w:ascii="OpenSymbol" w:eastAsia="OpenSymbol" w:hAnsi="OpenSymbol" w:cs="OpenSymbol"/>
    </w:rPr>
  </w:style>
  <w:style w:type="character" w:customStyle="1" w:styleId="WWCharLFO144LVL4">
    <w:name w:val="WW_CharLFO144LVL4"/>
    <w:qFormat/>
    <w:rPr>
      <w:rFonts w:ascii="OpenSymbol" w:eastAsia="OpenSymbol" w:hAnsi="OpenSymbol" w:cs="OpenSymbol"/>
    </w:rPr>
  </w:style>
  <w:style w:type="character" w:customStyle="1" w:styleId="WWCharLFO144LVL5">
    <w:name w:val="WW_CharLFO144LVL5"/>
    <w:qFormat/>
    <w:rPr>
      <w:rFonts w:ascii="OpenSymbol" w:eastAsia="OpenSymbol" w:hAnsi="OpenSymbol" w:cs="OpenSymbol"/>
    </w:rPr>
  </w:style>
  <w:style w:type="character" w:customStyle="1" w:styleId="WWCharLFO144LVL6">
    <w:name w:val="WW_CharLFO144LVL6"/>
    <w:qFormat/>
    <w:rPr>
      <w:rFonts w:ascii="OpenSymbol" w:eastAsia="OpenSymbol" w:hAnsi="OpenSymbol" w:cs="OpenSymbol"/>
    </w:rPr>
  </w:style>
  <w:style w:type="character" w:customStyle="1" w:styleId="WWCharLFO144LVL7">
    <w:name w:val="WW_CharLFO144LVL7"/>
    <w:qFormat/>
    <w:rPr>
      <w:rFonts w:ascii="OpenSymbol" w:eastAsia="OpenSymbol" w:hAnsi="OpenSymbol" w:cs="OpenSymbol"/>
    </w:rPr>
  </w:style>
  <w:style w:type="character" w:customStyle="1" w:styleId="WWCharLFO144LVL8">
    <w:name w:val="WW_CharLFO144LVL8"/>
    <w:qFormat/>
    <w:rPr>
      <w:rFonts w:ascii="OpenSymbol" w:eastAsia="OpenSymbol" w:hAnsi="OpenSymbol" w:cs="OpenSymbol"/>
    </w:rPr>
  </w:style>
  <w:style w:type="character" w:customStyle="1" w:styleId="WWCharLFO144LVL9">
    <w:name w:val="WW_CharLFO144LVL9"/>
    <w:qFormat/>
    <w:rPr>
      <w:rFonts w:ascii="OpenSymbol" w:eastAsia="OpenSymbol" w:hAnsi="OpenSymbol" w:cs="OpenSymbol"/>
    </w:rPr>
  </w:style>
  <w:style w:type="character" w:customStyle="1" w:styleId="WWCharLFO145LVL1">
    <w:name w:val="WW_CharLFO145LVL1"/>
    <w:qFormat/>
    <w:rPr>
      <w:rFonts w:ascii="OpenSymbol" w:eastAsia="OpenSymbol" w:hAnsi="OpenSymbol" w:cs="OpenSymbol"/>
    </w:rPr>
  </w:style>
  <w:style w:type="character" w:customStyle="1" w:styleId="WWCharLFO145LVL2">
    <w:name w:val="WW_CharLFO145LVL2"/>
    <w:qFormat/>
    <w:rPr>
      <w:rFonts w:ascii="OpenSymbol" w:eastAsia="OpenSymbol" w:hAnsi="OpenSymbol" w:cs="OpenSymbol"/>
    </w:rPr>
  </w:style>
  <w:style w:type="character" w:customStyle="1" w:styleId="WWCharLFO145LVL3">
    <w:name w:val="WW_CharLFO145LVL3"/>
    <w:qFormat/>
    <w:rPr>
      <w:rFonts w:ascii="OpenSymbol" w:eastAsia="OpenSymbol" w:hAnsi="OpenSymbol" w:cs="OpenSymbol"/>
    </w:rPr>
  </w:style>
  <w:style w:type="character" w:customStyle="1" w:styleId="WWCharLFO145LVL4">
    <w:name w:val="WW_CharLFO145LVL4"/>
    <w:qFormat/>
    <w:rPr>
      <w:rFonts w:ascii="OpenSymbol" w:eastAsia="OpenSymbol" w:hAnsi="OpenSymbol" w:cs="OpenSymbol"/>
    </w:rPr>
  </w:style>
  <w:style w:type="character" w:customStyle="1" w:styleId="WWCharLFO145LVL5">
    <w:name w:val="WW_CharLFO145LVL5"/>
    <w:qFormat/>
    <w:rPr>
      <w:rFonts w:ascii="OpenSymbol" w:eastAsia="OpenSymbol" w:hAnsi="OpenSymbol" w:cs="OpenSymbol"/>
    </w:rPr>
  </w:style>
  <w:style w:type="character" w:customStyle="1" w:styleId="WWCharLFO145LVL6">
    <w:name w:val="WW_CharLFO145LVL6"/>
    <w:qFormat/>
    <w:rPr>
      <w:rFonts w:ascii="OpenSymbol" w:eastAsia="OpenSymbol" w:hAnsi="OpenSymbol" w:cs="OpenSymbol"/>
    </w:rPr>
  </w:style>
  <w:style w:type="character" w:customStyle="1" w:styleId="WWCharLFO145LVL7">
    <w:name w:val="WW_CharLFO145LVL7"/>
    <w:qFormat/>
    <w:rPr>
      <w:rFonts w:ascii="OpenSymbol" w:eastAsia="OpenSymbol" w:hAnsi="OpenSymbol" w:cs="OpenSymbol"/>
    </w:rPr>
  </w:style>
  <w:style w:type="character" w:customStyle="1" w:styleId="WWCharLFO145LVL8">
    <w:name w:val="WW_CharLFO145LVL8"/>
    <w:qFormat/>
    <w:rPr>
      <w:rFonts w:ascii="OpenSymbol" w:eastAsia="OpenSymbol" w:hAnsi="OpenSymbol" w:cs="OpenSymbol"/>
    </w:rPr>
  </w:style>
  <w:style w:type="character" w:customStyle="1" w:styleId="WWCharLFO145LVL9">
    <w:name w:val="WW_CharLFO145LVL9"/>
    <w:qFormat/>
    <w:rPr>
      <w:rFonts w:ascii="OpenSymbol" w:eastAsia="OpenSymbol" w:hAnsi="OpenSymbol" w:cs="OpenSymbol"/>
    </w:rPr>
  </w:style>
  <w:style w:type="character" w:customStyle="1" w:styleId="WWCharLFO146LVL1">
    <w:name w:val="WW_CharLFO146LVL1"/>
    <w:qFormat/>
    <w:rPr>
      <w:rFonts w:ascii="Symbol" w:hAnsi="Symbol"/>
      <w:sz w:val="20"/>
    </w:rPr>
  </w:style>
  <w:style w:type="character" w:customStyle="1" w:styleId="WWCharLFO146LVL2">
    <w:name w:val="WW_CharLFO146LVL2"/>
    <w:qFormat/>
    <w:rPr>
      <w:rFonts w:ascii="Courier New" w:hAnsi="Courier New"/>
      <w:sz w:val="20"/>
    </w:rPr>
  </w:style>
  <w:style w:type="character" w:customStyle="1" w:styleId="WWCharLFO146LVL3">
    <w:name w:val="WW_CharLFO146LVL3"/>
    <w:qFormat/>
    <w:rPr>
      <w:rFonts w:ascii="Wingdings" w:hAnsi="Wingdings"/>
      <w:sz w:val="20"/>
    </w:rPr>
  </w:style>
  <w:style w:type="character" w:customStyle="1" w:styleId="WWCharLFO146LVL4">
    <w:name w:val="WW_CharLFO146LVL4"/>
    <w:qFormat/>
    <w:rPr>
      <w:rFonts w:ascii="Wingdings" w:hAnsi="Wingdings"/>
      <w:sz w:val="20"/>
    </w:rPr>
  </w:style>
  <w:style w:type="character" w:customStyle="1" w:styleId="WWCharLFO146LVL5">
    <w:name w:val="WW_CharLFO146LVL5"/>
    <w:qFormat/>
    <w:rPr>
      <w:rFonts w:ascii="Wingdings" w:hAnsi="Wingdings"/>
      <w:sz w:val="20"/>
    </w:rPr>
  </w:style>
  <w:style w:type="character" w:customStyle="1" w:styleId="WWCharLFO146LVL6">
    <w:name w:val="WW_CharLFO146LVL6"/>
    <w:qFormat/>
    <w:rPr>
      <w:rFonts w:ascii="Wingdings" w:hAnsi="Wingdings"/>
      <w:sz w:val="20"/>
    </w:rPr>
  </w:style>
  <w:style w:type="character" w:customStyle="1" w:styleId="WWCharLFO146LVL7">
    <w:name w:val="WW_CharLFO146LVL7"/>
    <w:qFormat/>
    <w:rPr>
      <w:rFonts w:ascii="Wingdings" w:hAnsi="Wingdings"/>
      <w:sz w:val="20"/>
    </w:rPr>
  </w:style>
  <w:style w:type="character" w:customStyle="1" w:styleId="WWCharLFO146LVL8">
    <w:name w:val="WW_CharLFO146LVL8"/>
    <w:qFormat/>
    <w:rPr>
      <w:rFonts w:ascii="Wingdings" w:hAnsi="Wingdings"/>
      <w:sz w:val="20"/>
    </w:rPr>
  </w:style>
  <w:style w:type="character" w:customStyle="1" w:styleId="WWCharLFO146LVL9">
    <w:name w:val="WW_CharLFO146LVL9"/>
    <w:qFormat/>
    <w:rPr>
      <w:rFonts w:ascii="Wingdings" w:hAnsi="Wingdings"/>
      <w:sz w:val="20"/>
    </w:rPr>
  </w:style>
  <w:style w:type="character" w:customStyle="1" w:styleId="WWCharLFO147LVL1">
    <w:name w:val="WW_CharLFO147LVL1"/>
    <w:qFormat/>
    <w:rPr>
      <w:rFonts w:ascii="Source Sans Pro" w:hAnsi="Source Sans Pro"/>
    </w:rPr>
  </w:style>
  <w:style w:type="character" w:customStyle="1" w:styleId="WWCharLFO148LVL1">
    <w:name w:val="WW_CharLFO148LVL1"/>
    <w:qFormat/>
    <w:rPr>
      <w:rFonts w:ascii="Symbol" w:hAnsi="Symbol"/>
      <w:sz w:val="20"/>
    </w:rPr>
  </w:style>
  <w:style w:type="character" w:customStyle="1" w:styleId="WWCharLFO148LVL2">
    <w:name w:val="WW_CharLFO148LVL2"/>
    <w:qFormat/>
    <w:rPr>
      <w:rFonts w:ascii="Courier New" w:hAnsi="Courier New"/>
      <w:sz w:val="20"/>
    </w:rPr>
  </w:style>
  <w:style w:type="character" w:customStyle="1" w:styleId="WWCharLFO148LVL3">
    <w:name w:val="WW_CharLFO148LVL3"/>
    <w:qFormat/>
    <w:rPr>
      <w:rFonts w:ascii="Wingdings" w:hAnsi="Wingdings"/>
      <w:sz w:val="20"/>
    </w:rPr>
  </w:style>
  <w:style w:type="character" w:customStyle="1" w:styleId="WWCharLFO148LVL4">
    <w:name w:val="WW_CharLFO148LVL4"/>
    <w:qFormat/>
    <w:rPr>
      <w:rFonts w:ascii="Wingdings" w:hAnsi="Wingdings"/>
      <w:sz w:val="20"/>
    </w:rPr>
  </w:style>
  <w:style w:type="character" w:customStyle="1" w:styleId="WWCharLFO148LVL5">
    <w:name w:val="WW_CharLFO148LVL5"/>
    <w:qFormat/>
    <w:rPr>
      <w:rFonts w:ascii="Wingdings" w:hAnsi="Wingdings"/>
      <w:sz w:val="20"/>
    </w:rPr>
  </w:style>
  <w:style w:type="character" w:customStyle="1" w:styleId="WWCharLFO148LVL6">
    <w:name w:val="WW_CharLFO148LVL6"/>
    <w:qFormat/>
    <w:rPr>
      <w:rFonts w:ascii="Wingdings" w:hAnsi="Wingdings"/>
      <w:sz w:val="20"/>
    </w:rPr>
  </w:style>
  <w:style w:type="character" w:customStyle="1" w:styleId="WWCharLFO148LVL7">
    <w:name w:val="WW_CharLFO148LVL7"/>
    <w:qFormat/>
    <w:rPr>
      <w:rFonts w:ascii="Wingdings" w:hAnsi="Wingdings"/>
      <w:sz w:val="20"/>
    </w:rPr>
  </w:style>
  <w:style w:type="character" w:customStyle="1" w:styleId="WWCharLFO148LVL8">
    <w:name w:val="WW_CharLFO148LVL8"/>
    <w:qFormat/>
    <w:rPr>
      <w:rFonts w:ascii="Wingdings" w:hAnsi="Wingdings"/>
      <w:sz w:val="20"/>
    </w:rPr>
  </w:style>
  <w:style w:type="character" w:customStyle="1" w:styleId="WWCharLFO148LVL9">
    <w:name w:val="WW_CharLFO148LVL9"/>
    <w:qFormat/>
    <w:rPr>
      <w:rFonts w:ascii="Wingdings" w:hAnsi="Wingdings"/>
      <w:sz w:val="20"/>
    </w:rPr>
  </w:style>
  <w:style w:type="character" w:customStyle="1" w:styleId="WWCharLFO149LVL1">
    <w:name w:val="WW_CharLFO149LVL1"/>
    <w:qFormat/>
    <w:rPr>
      <w:rFonts w:ascii="Symbol" w:hAnsi="Symbol"/>
      <w:sz w:val="20"/>
    </w:rPr>
  </w:style>
  <w:style w:type="character" w:customStyle="1" w:styleId="WWCharLFO149LVL2">
    <w:name w:val="WW_CharLFO149LVL2"/>
    <w:qFormat/>
    <w:rPr>
      <w:rFonts w:ascii="Courier New" w:hAnsi="Courier New"/>
      <w:sz w:val="20"/>
    </w:rPr>
  </w:style>
  <w:style w:type="character" w:customStyle="1" w:styleId="WWCharLFO149LVL3">
    <w:name w:val="WW_CharLFO149LVL3"/>
    <w:qFormat/>
    <w:rPr>
      <w:rFonts w:ascii="Wingdings" w:hAnsi="Wingdings"/>
      <w:sz w:val="20"/>
    </w:rPr>
  </w:style>
  <w:style w:type="character" w:customStyle="1" w:styleId="WWCharLFO149LVL4">
    <w:name w:val="WW_CharLFO149LVL4"/>
    <w:qFormat/>
    <w:rPr>
      <w:rFonts w:ascii="Wingdings" w:hAnsi="Wingdings"/>
      <w:sz w:val="20"/>
    </w:rPr>
  </w:style>
  <w:style w:type="character" w:customStyle="1" w:styleId="WWCharLFO149LVL5">
    <w:name w:val="WW_CharLFO149LVL5"/>
    <w:qFormat/>
    <w:rPr>
      <w:rFonts w:ascii="Wingdings" w:hAnsi="Wingdings"/>
      <w:sz w:val="20"/>
    </w:rPr>
  </w:style>
  <w:style w:type="character" w:customStyle="1" w:styleId="WWCharLFO149LVL6">
    <w:name w:val="WW_CharLFO149LVL6"/>
    <w:qFormat/>
    <w:rPr>
      <w:rFonts w:ascii="Wingdings" w:hAnsi="Wingdings"/>
      <w:sz w:val="20"/>
    </w:rPr>
  </w:style>
  <w:style w:type="character" w:customStyle="1" w:styleId="WWCharLFO149LVL7">
    <w:name w:val="WW_CharLFO149LVL7"/>
    <w:qFormat/>
    <w:rPr>
      <w:rFonts w:ascii="Wingdings" w:hAnsi="Wingdings"/>
      <w:sz w:val="20"/>
    </w:rPr>
  </w:style>
  <w:style w:type="character" w:customStyle="1" w:styleId="WWCharLFO149LVL8">
    <w:name w:val="WW_CharLFO149LVL8"/>
    <w:qFormat/>
    <w:rPr>
      <w:rFonts w:ascii="Wingdings" w:hAnsi="Wingdings"/>
      <w:sz w:val="20"/>
    </w:rPr>
  </w:style>
  <w:style w:type="character" w:customStyle="1" w:styleId="WWCharLFO149LVL9">
    <w:name w:val="WW_CharLFO149LVL9"/>
    <w:qFormat/>
    <w:rPr>
      <w:rFonts w:ascii="Wingdings" w:hAnsi="Wingdings"/>
      <w:sz w:val="20"/>
    </w:rPr>
  </w:style>
  <w:style w:type="character" w:customStyle="1" w:styleId="WWCharLFO150LVL1">
    <w:name w:val="WW_CharLFO150LVL1"/>
    <w:qFormat/>
    <w:rPr>
      <w:rFonts w:ascii="OpenSymbol" w:eastAsia="OpenSymbol" w:hAnsi="OpenSymbol" w:cs="OpenSymbol"/>
    </w:rPr>
  </w:style>
  <w:style w:type="character" w:customStyle="1" w:styleId="WWCharLFO150LVL2">
    <w:name w:val="WW_CharLFO150LVL2"/>
    <w:qFormat/>
    <w:rPr>
      <w:rFonts w:ascii="OpenSymbol" w:eastAsia="OpenSymbol" w:hAnsi="OpenSymbol" w:cs="OpenSymbol"/>
    </w:rPr>
  </w:style>
  <w:style w:type="character" w:customStyle="1" w:styleId="WWCharLFO150LVL3">
    <w:name w:val="WW_CharLFO150LVL3"/>
    <w:qFormat/>
    <w:rPr>
      <w:rFonts w:ascii="OpenSymbol" w:eastAsia="OpenSymbol" w:hAnsi="OpenSymbol" w:cs="OpenSymbol"/>
    </w:rPr>
  </w:style>
  <w:style w:type="character" w:customStyle="1" w:styleId="WWCharLFO150LVL4">
    <w:name w:val="WW_CharLFO150LVL4"/>
    <w:qFormat/>
    <w:rPr>
      <w:rFonts w:ascii="OpenSymbol" w:eastAsia="OpenSymbol" w:hAnsi="OpenSymbol" w:cs="OpenSymbol"/>
    </w:rPr>
  </w:style>
  <w:style w:type="character" w:customStyle="1" w:styleId="WWCharLFO150LVL5">
    <w:name w:val="WW_CharLFO150LVL5"/>
    <w:qFormat/>
    <w:rPr>
      <w:rFonts w:ascii="OpenSymbol" w:eastAsia="OpenSymbol" w:hAnsi="OpenSymbol" w:cs="OpenSymbol"/>
    </w:rPr>
  </w:style>
  <w:style w:type="character" w:customStyle="1" w:styleId="WWCharLFO150LVL6">
    <w:name w:val="WW_CharLFO150LVL6"/>
    <w:qFormat/>
    <w:rPr>
      <w:rFonts w:ascii="OpenSymbol" w:eastAsia="OpenSymbol" w:hAnsi="OpenSymbol" w:cs="OpenSymbol"/>
    </w:rPr>
  </w:style>
  <w:style w:type="character" w:customStyle="1" w:styleId="WWCharLFO150LVL7">
    <w:name w:val="WW_CharLFO150LVL7"/>
    <w:qFormat/>
    <w:rPr>
      <w:rFonts w:ascii="OpenSymbol" w:eastAsia="OpenSymbol" w:hAnsi="OpenSymbol" w:cs="OpenSymbol"/>
    </w:rPr>
  </w:style>
  <w:style w:type="character" w:customStyle="1" w:styleId="WWCharLFO150LVL8">
    <w:name w:val="WW_CharLFO150LVL8"/>
    <w:qFormat/>
    <w:rPr>
      <w:rFonts w:ascii="OpenSymbol" w:eastAsia="OpenSymbol" w:hAnsi="OpenSymbol" w:cs="OpenSymbol"/>
    </w:rPr>
  </w:style>
  <w:style w:type="character" w:customStyle="1" w:styleId="WWCharLFO150LVL9">
    <w:name w:val="WW_CharLFO150LVL9"/>
    <w:qFormat/>
    <w:rPr>
      <w:rFonts w:ascii="OpenSymbol" w:eastAsia="OpenSymbol" w:hAnsi="OpenSymbol" w:cs="OpenSymbol"/>
    </w:rPr>
  </w:style>
  <w:style w:type="character" w:customStyle="1" w:styleId="WWCharLFO151LVL1">
    <w:name w:val="WW_CharLFO151LVL1"/>
    <w:qFormat/>
    <w:rPr>
      <w:rFonts w:ascii="OpenSymbol" w:eastAsia="OpenSymbol" w:hAnsi="OpenSymbol" w:cs="OpenSymbol"/>
    </w:rPr>
  </w:style>
  <w:style w:type="character" w:customStyle="1" w:styleId="WWCharLFO151LVL2">
    <w:name w:val="WW_CharLFO151LVL2"/>
    <w:qFormat/>
    <w:rPr>
      <w:rFonts w:ascii="OpenSymbol" w:eastAsia="OpenSymbol" w:hAnsi="OpenSymbol" w:cs="OpenSymbol"/>
    </w:rPr>
  </w:style>
  <w:style w:type="character" w:customStyle="1" w:styleId="WWCharLFO151LVL3">
    <w:name w:val="WW_CharLFO151LVL3"/>
    <w:qFormat/>
    <w:rPr>
      <w:rFonts w:ascii="OpenSymbol" w:eastAsia="OpenSymbol" w:hAnsi="OpenSymbol" w:cs="OpenSymbol"/>
    </w:rPr>
  </w:style>
  <w:style w:type="character" w:customStyle="1" w:styleId="WWCharLFO151LVL4">
    <w:name w:val="WW_CharLFO151LVL4"/>
    <w:qFormat/>
    <w:rPr>
      <w:rFonts w:ascii="OpenSymbol" w:eastAsia="OpenSymbol" w:hAnsi="OpenSymbol" w:cs="OpenSymbol"/>
    </w:rPr>
  </w:style>
  <w:style w:type="character" w:customStyle="1" w:styleId="WWCharLFO151LVL5">
    <w:name w:val="WW_CharLFO151LVL5"/>
    <w:qFormat/>
    <w:rPr>
      <w:rFonts w:ascii="OpenSymbol" w:eastAsia="OpenSymbol" w:hAnsi="OpenSymbol" w:cs="OpenSymbol"/>
    </w:rPr>
  </w:style>
  <w:style w:type="character" w:customStyle="1" w:styleId="WWCharLFO151LVL6">
    <w:name w:val="WW_CharLFO151LVL6"/>
    <w:qFormat/>
    <w:rPr>
      <w:rFonts w:ascii="OpenSymbol" w:eastAsia="OpenSymbol" w:hAnsi="OpenSymbol" w:cs="OpenSymbol"/>
    </w:rPr>
  </w:style>
  <w:style w:type="character" w:customStyle="1" w:styleId="WWCharLFO151LVL7">
    <w:name w:val="WW_CharLFO151LVL7"/>
    <w:qFormat/>
    <w:rPr>
      <w:rFonts w:ascii="OpenSymbol" w:eastAsia="OpenSymbol" w:hAnsi="OpenSymbol" w:cs="OpenSymbol"/>
    </w:rPr>
  </w:style>
  <w:style w:type="character" w:customStyle="1" w:styleId="WWCharLFO151LVL8">
    <w:name w:val="WW_CharLFO151LVL8"/>
    <w:qFormat/>
    <w:rPr>
      <w:rFonts w:ascii="OpenSymbol" w:eastAsia="OpenSymbol" w:hAnsi="OpenSymbol" w:cs="OpenSymbol"/>
    </w:rPr>
  </w:style>
  <w:style w:type="character" w:customStyle="1" w:styleId="WWCharLFO151LVL9">
    <w:name w:val="WW_CharLFO151LVL9"/>
    <w:qFormat/>
    <w:rPr>
      <w:rFonts w:ascii="OpenSymbol" w:eastAsia="OpenSymbol" w:hAnsi="OpenSymbol" w:cs="OpenSymbol"/>
    </w:rPr>
  </w:style>
  <w:style w:type="character" w:customStyle="1" w:styleId="WWCharLFO152LVL1">
    <w:name w:val="WW_CharLFO152LVL1"/>
    <w:qFormat/>
    <w:rPr>
      <w:rFonts w:ascii="OpenSymbol" w:eastAsia="OpenSymbol" w:hAnsi="OpenSymbol" w:cs="OpenSymbol"/>
    </w:rPr>
  </w:style>
  <w:style w:type="character" w:customStyle="1" w:styleId="WWCharLFO152LVL2">
    <w:name w:val="WW_CharLFO152LVL2"/>
    <w:qFormat/>
    <w:rPr>
      <w:rFonts w:ascii="OpenSymbol" w:eastAsia="OpenSymbol" w:hAnsi="OpenSymbol" w:cs="OpenSymbol"/>
    </w:rPr>
  </w:style>
  <w:style w:type="character" w:customStyle="1" w:styleId="WWCharLFO152LVL3">
    <w:name w:val="WW_CharLFO152LVL3"/>
    <w:qFormat/>
    <w:rPr>
      <w:rFonts w:ascii="OpenSymbol" w:eastAsia="OpenSymbol" w:hAnsi="OpenSymbol" w:cs="OpenSymbol"/>
    </w:rPr>
  </w:style>
  <w:style w:type="character" w:customStyle="1" w:styleId="WWCharLFO152LVL4">
    <w:name w:val="WW_CharLFO152LVL4"/>
    <w:qFormat/>
    <w:rPr>
      <w:rFonts w:ascii="OpenSymbol" w:eastAsia="OpenSymbol" w:hAnsi="OpenSymbol" w:cs="OpenSymbol"/>
    </w:rPr>
  </w:style>
  <w:style w:type="character" w:customStyle="1" w:styleId="WWCharLFO152LVL5">
    <w:name w:val="WW_CharLFO152LVL5"/>
    <w:qFormat/>
    <w:rPr>
      <w:rFonts w:ascii="OpenSymbol" w:eastAsia="OpenSymbol" w:hAnsi="OpenSymbol" w:cs="OpenSymbol"/>
    </w:rPr>
  </w:style>
  <w:style w:type="character" w:customStyle="1" w:styleId="WWCharLFO152LVL6">
    <w:name w:val="WW_CharLFO152LVL6"/>
    <w:qFormat/>
    <w:rPr>
      <w:rFonts w:ascii="OpenSymbol" w:eastAsia="OpenSymbol" w:hAnsi="OpenSymbol" w:cs="OpenSymbol"/>
    </w:rPr>
  </w:style>
  <w:style w:type="character" w:customStyle="1" w:styleId="WWCharLFO152LVL7">
    <w:name w:val="WW_CharLFO152LVL7"/>
    <w:qFormat/>
    <w:rPr>
      <w:rFonts w:ascii="OpenSymbol" w:eastAsia="OpenSymbol" w:hAnsi="OpenSymbol" w:cs="OpenSymbol"/>
    </w:rPr>
  </w:style>
  <w:style w:type="character" w:customStyle="1" w:styleId="WWCharLFO152LVL8">
    <w:name w:val="WW_CharLFO152LVL8"/>
    <w:qFormat/>
    <w:rPr>
      <w:rFonts w:ascii="OpenSymbol" w:eastAsia="OpenSymbol" w:hAnsi="OpenSymbol" w:cs="OpenSymbol"/>
    </w:rPr>
  </w:style>
  <w:style w:type="character" w:customStyle="1" w:styleId="WWCharLFO152LVL9">
    <w:name w:val="WW_CharLFO152LVL9"/>
    <w:qFormat/>
    <w:rPr>
      <w:rFonts w:ascii="OpenSymbol" w:eastAsia="OpenSymbol" w:hAnsi="OpenSymbol" w:cs="OpenSymbol"/>
    </w:rPr>
  </w:style>
  <w:style w:type="character" w:customStyle="1" w:styleId="WWCharLFO153LVL1">
    <w:name w:val="WW_CharLFO153LVL1"/>
    <w:qFormat/>
    <w:rPr>
      <w:rFonts w:ascii="OpenSymbol" w:eastAsia="OpenSymbol" w:hAnsi="OpenSymbol" w:cs="OpenSymbol"/>
    </w:rPr>
  </w:style>
  <w:style w:type="character" w:customStyle="1" w:styleId="WWCharLFO153LVL2">
    <w:name w:val="WW_CharLFO153LVL2"/>
    <w:qFormat/>
    <w:rPr>
      <w:rFonts w:ascii="OpenSymbol" w:eastAsia="OpenSymbol" w:hAnsi="OpenSymbol" w:cs="OpenSymbol"/>
    </w:rPr>
  </w:style>
  <w:style w:type="character" w:customStyle="1" w:styleId="WWCharLFO153LVL3">
    <w:name w:val="WW_CharLFO153LVL3"/>
    <w:qFormat/>
    <w:rPr>
      <w:rFonts w:ascii="OpenSymbol" w:eastAsia="OpenSymbol" w:hAnsi="OpenSymbol" w:cs="OpenSymbol"/>
    </w:rPr>
  </w:style>
  <w:style w:type="character" w:customStyle="1" w:styleId="WWCharLFO153LVL4">
    <w:name w:val="WW_CharLFO153LVL4"/>
    <w:qFormat/>
    <w:rPr>
      <w:rFonts w:ascii="OpenSymbol" w:eastAsia="OpenSymbol" w:hAnsi="OpenSymbol" w:cs="OpenSymbol"/>
    </w:rPr>
  </w:style>
  <w:style w:type="character" w:customStyle="1" w:styleId="WWCharLFO153LVL5">
    <w:name w:val="WW_CharLFO153LVL5"/>
    <w:qFormat/>
    <w:rPr>
      <w:rFonts w:ascii="OpenSymbol" w:eastAsia="OpenSymbol" w:hAnsi="OpenSymbol" w:cs="OpenSymbol"/>
    </w:rPr>
  </w:style>
  <w:style w:type="character" w:customStyle="1" w:styleId="WWCharLFO153LVL6">
    <w:name w:val="WW_CharLFO153LVL6"/>
    <w:qFormat/>
    <w:rPr>
      <w:rFonts w:ascii="OpenSymbol" w:eastAsia="OpenSymbol" w:hAnsi="OpenSymbol" w:cs="OpenSymbol"/>
    </w:rPr>
  </w:style>
  <w:style w:type="character" w:customStyle="1" w:styleId="WWCharLFO153LVL7">
    <w:name w:val="WW_CharLFO153LVL7"/>
    <w:qFormat/>
    <w:rPr>
      <w:rFonts w:ascii="OpenSymbol" w:eastAsia="OpenSymbol" w:hAnsi="OpenSymbol" w:cs="OpenSymbol"/>
    </w:rPr>
  </w:style>
  <w:style w:type="character" w:customStyle="1" w:styleId="WWCharLFO153LVL8">
    <w:name w:val="WW_CharLFO153LVL8"/>
    <w:qFormat/>
    <w:rPr>
      <w:rFonts w:ascii="OpenSymbol" w:eastAsia="OpenSymbol" w:hAnsi="OpenSymbol" w:cs="OpenSymbol"/>
    </w:rPr>
  </w:style>
  <w:style w:type="character" w:customStyle="1" w:styleId="WWCharLFO153LVL9">
    <w:name w:val="WW_CharLFO153LVL9"/>
    <w:qFormat/>
    <w:rPr>
      <w:rFonts w:ascii="OpenSymbol" w:eastAsia="OpenSymbol" w:hAnsi="OpenSymbol" w:cs="OpenSymbol"/>
    </w:rPr>
  </w:style>
  <w:style w:type="character" w:customStyle="1" w:styleId="WWCharLFO154LVL1">
    <w:name w:val="WW_CharLFO154LVL1"/>
    <w:qFormat/>
    <w:rPr>
      <w:rFonts w:ascii="OpenSymbol" w:eastAsia="OpenSymbol" w:hAnsi="OpenSymbol" w:cs="OpenSymbol"/>
    </w:rPr>
  </w:style>
  <w:style w:type="character" w:customStyle="1" w:styleId="WWCharLFO154LVL2">
    <w:name w:val="WW_CharLFO154LVL2"/>
    <w:qFormat/>
    <w:rPr>
      <w:rFonts w:ascii="OpenSymbol" w:eastAsia="OpenSymbol" w:hAnsi="OpenSymbol" w:cs="OpenSymbol"/>
    </w:rPr>
  </w:style>
  <w:style w:type="character" w:customStyle="1" w:styleId="WWCharLFO154LVL3">
    <w:name w:val="WW_CharLFO154LVL3"/>
    <w:qFormat/>
    <w:rPr>
      <w:rFonts w:ascii="OpenSymbol" w:eastAsia="OpenSymbol" w:hAnsi="OpenSymbol" w:cs="OpenSymbol"/>
    </w:rPr>
  </w:style>
  <w:style w:type="character" w:customStyle="1" w:styleId="WWCharLFO154LVL4">
    <w:name w:val="WW_CharLFO154LVL4"/>
    <w:qFormat/>
    <w:rPr>
      <w:rFonts w:ascii="OpenSymbol" w:eastAsia="OpenSymbol" w:hAnsi="OpenSymbol" w:cs="OpenSymbol"/>
    </w:rPr>
  </w:style>
  <w:style w:type="character" w:customStyle="1" w:styleId="WWCharLFO154LVL5">
    <w:name w:val="WW_CharLFO154LVL5"/>
    <w:qFormat/>
    <w:rPr>
      <w:rFonts w:ascii="OpenSymbol" w:eastAsia="OpenSymbol" w:hAnsi="OpenSymbol" w:cs="OpenSymbol"/>
    </w:rPr>
  </w:style>
  <w:style w:type="character" w:customStyle="1" w:styleId="WWCharLFO154LVL6">
    <w:name w:val="WW_CharLFO154LVL6"/>
    <w:qFormat/>
    <w:rPr>
      <w:rFonts w:ascii="OpenSymbol" w:eastAsia="OpenSymbol" w:hAnsi="OpenSymbol" w:cs="OpenSymbol"/>
    </w:rPr>
  </w:style>
  <w:style w:type="character" w:customStyle="1" w:styleId="WWCharLFO154LVL7">
    <w:name w:val="WW_CharLFO154LVL7"/>
    <w:qFormat/>
    <w:rPr>
      <w:rFonts w:ascii="OpenSymbol" w:eastAsia="OpenSymbol" w:hAnsi="OpenSymbol" w:cs="OpenSymbol"/>
    </w:rPr>
  </w:style>
  <w:style w:type="character" w:customStyle="1" w:styleId="WWCharLFO154LVL8">
    <w:name w:val="WW_CharLFO154LVL8"/>
    <w:qFormat/>
    <w:rPr>
      <w:rFonts w:ascii="OpenSymbol" w:eastAsia="OpenSymbol" w:hAnsi="OpenSymbol" w:cs="OpenSymbol"/>
    </w:rPr>
  </w:style>
  <w:style w:type="character" w:customStyle="1" w:styleId="WWCharLFO154LVL9">
    <w:name w:val="WW_CharLFO154LVL9"/>
    <w:qFormat/>
    <w:rPr>
      <w:rFonts w:ascii="OpenSymbol" w:eastAsia="OpenSymbol" w:hAnsi="OpenSymbol" w:cs="OpenSymbol"/>
    </w:rPr>
  </w:style>
  <w:style w:type="character" w:customStyle="1" w:styleId="WWCharLFO155LVL1">
    <w:name w:val="WW_CharLFO155LVL1"/>
    <w:qFormat/>
    <w:rPr>
      <w:rFonts w:ascii="OpenSymbol" w:eastAsia="OpenSymbol" w:hAnsi="OpenSymbol" w:cs="OpenSymbol"/>
    </w:rPr>
  </w:style>
  <w:style w:type="character" w:customStyle="1" w:styleId="WWCharLFO155LVL2">
    <w:name w:val="WW_CharLFO155LVL2"/>
    <w:qFormat/>
    <w:rPr>
      <w:rFonts w:ascii="OpenSymbol" w:eastAsia="OpenSymbol" w:hAnsi="OpenSymbol" w:cs="OpenSymbol"/>
    </w:rPr>
  </w:style>
  <w:style w:type="character" w:customStyle="1" w:styleId="WWCharLFO155LVL3">
    <w:name w:val="WW_CharLFO155LVL3"/>
    <w:qFormat/>
    <w:rPr>
      <w:rFonts w:ascii="OpenSymbol" w:eastAsia="OpenSymbol" w:hAnsi="OpenSymbol" w:cs="OpenSymbol"/>
    </w:rPr>
  </w:style>
  <w:style w:type="character" w:customStyle="1" w:styleId="WWCharLFO155LVL4">
    <w:name w:val="WW_CharLFO155LVL4"/>
    <w:qFormat/>
    <w:rPr>
      <w:rFonts w:ascii="OpenSymbol" w:eastAsia="OpenSymbol" w:hAnsi="OpenSymbol" w:cs="OpenSymbol"/>
    </w:rPr>
  </w:style>
  <w:style w:type="character" w:customStyle="1" w:styleId="WWCharLFO155LVL5">
    <w:name w:val="WW_CharLFO155LVL5"/>
    <w:qFormat/>
    <w:rPr>
      <w:rFonts w:ascii="OpenSymbol" w:eastAsia="OpenSymbol" w:hAnsi="OpenSymbol" w:cs="OpenSymbol"/>
    </w:rPr>
  </w:style>
  <w:style w:type="character" w:customStyle="1" w:styleId="WWCharLFO155LVL6">
    <w:name w:val="WW_CharLFO155LVL6"/>
    <w:qFormat/>
    <w:rPr>
      <w:rFonts w:ascii="OpenSymbol" w:eastAsia="OpenSymbol" w:hAnsi="OpenSymbol" w:cs="OpenSymbol"/>
    </w:rPr>
  </w:style>
  <w:style w:type="character" w:customStyle="1" w:styleId="WWCharLFO155LVL7">
    <w:name w:val="WW_CharLFO155LVL7"/>
    <w:qFormat/>
    <w:rPr>
      <w:rFonts w:ascii="OpenSymbol" w:eastAsia="OpenSymbol" w:hAnsi="OpenSymbol" w:cs="OpenSymbol"/>
    </w:rPr>
  </w:style>
  <w:style w:type="character" w:customStyle="1" w:styleId="WWCharLFO155LVL8">
    <w:name w:val="WW_CharLFO155LVL8"/>
    <w:qFormat/>
    <w:rPr>
      <w:rFonts w:ascii="OpenSymbol" w:eastAsia="OpenSymbol" w:hAnsi="OpenSymbol" w:cs="OpenSymbol"/>
    </w:rPr>
  </w:style>
  <w:style w:type="character" w:customStyle="1" w:styleId="WWCharLFO155LVL9">
    <w:name w:val="WW_CharLFO155LVL9"/>
    <w:qFormat/>
    <w:rPr>
      <w:rFonts w:ascii="OpenSymbol" w:eastAsia="OpenSymbol" w:hAnsi="OpenSymbol" w:cs="OpenSymbol"/>
    </w:rPr>
  </w:style>
  <w:style w:type="character" w:customStyle="1" w:styleId="WWCharLFO156LVL1">
    <w:name w:val="WW_CharLFO156LVL1"/>
    <w:qFormat/>
    <w:rPr>
      <w:rFonts w:ascii="Source Sans Pro" w:eastAsia="Arial" w:hAnsi="Source Sans Pro" w:cs="Arial"/>
      <w:b w:val="0"/>
      <w:bCs w:val="0"/>
      <w:sz w:val="24"/>
      <w:shd w:val="clear" w:color="auto" w:fill="auto"/>
      <w:lang w:eastAsia="es-ES" w:bidi="ar-SA"/>
    </w:rPr>
  </w:style>
  <w:style w:type="character" w:customStyle="1" w:styleId="WWCharLFO156LVL2">
    <w:name w:val="WW_CharLFO156LVL2"/>
    <w:qFormat/>
    <w:rPr>
      <w:rFonts w:ascii="Source Sans Pro" w:eastAsia="Arial" w:hAnsi="Source Sans Pro" w:cs="Arial"/>
      <w:b w:val="0"/>
      <w:bCs w:val="0"/>
      <w:sz w:val="24"/>
      <w:shd w:val="clear" w:color="auto" w:fill="auto"/>
      <w:lang w:eastAsia="es-ES" w:bidi="ar-SA"/>
    </w:rPr>
  </w:style>
  <w:style w:type="character" w:customStyle="1" w:styleId="WWCharLFO156LVL3">
    <w:name w:val="WW_CharLFO156LVL3"/>
    <w:qFormat/>
    <w:rPr>
      <w:rFonts w:ascii="Source Sans Pro" w:eastAsia="Arial" w:hAnsi="Source Sans Pro" w:cs="Arial"/>
      <w:b w:val="0"/>
      <w:bCs w:val="0"/>
      <w:sz w:val="24"/>
      <w:shd w:val="clear" w:color="auto" w:fill="auto"/>
      <w:lang w:eastAsia="es-ES" w:bidi="ar-SA"/>
    </w:rPr>
  </w:style>
  <w:style w:type="character" w:customStyle="1" w:styleId="WWCharLFO156LVL4">
    <w:name w:val="WW_CharLFO156LVL4"/>
    <w:qFormat/>
    <w:rPr>
      <w:rFonts w:ascii="Source Sans Pro" w:eastAsia="Arial" w:hAnsi="Source Sans Pro" w:cs="Arial"/>
      <w:b w:val="0"/>
      <w:bCs w:val="0"/>
      <w:sz w:val="24"/>
      <w:shd w:val="clear" w:color="auto" w:fill="auto"/>
      <w:lang w:eastAsia="es-ES" w:bidi="ar-SA"/>
    </w:rPr>
  </w:style>
  <w:style w:type="character" w:customStyle="1" w:styleId="WWCharLFO156LVL5">
    <w:name w:val="WW_CharLFO156LVL5"/>
    <w:qFormat/>
    <w:rPr>
      <w:rFonts w:ascii="Source Sans Pro" w:eastAsia="Arial" w:hAnsi="Source Sans Pro" w:cs="Arial"/>
      <w:b w:val="0"/>
      <w:bCs w:val="0"/>
      <w:sz w:val="24"/>
      <w:shd w:val="clear" w:color="auto" w:fill="auto"/>
      <w:lang w:eastAsia="es-ES" w:bidi="ar-SA"/>
    </w:rPr>
  </w:style>
  <w:style w:type="character" w:customStyle="1" w:styleId="WWCharLFO156LVL6">
    <w:name w:val="WW_CharLFO156LVL6"/>
    <w:qFormat/>
    <w:rPr>
      <w:rFonts w:ascii="Source Sans Pro" w:eastAsia="Arial" w:hAnsi="Source Sans Pro" w:cs="Arial"/>
      <w:b w:val="0"/>
      <w:bCs w:val="0"/>
      <w:sz w:val="24"/>
      <w:shd w:val="clear" w:color="auto" w:fill="auto"/>
      <w:lang w:eastAsia="es-ES" w:bidi="ar-SA"/>
    </w:rPr>
  </w:style>
  <w:style w:type="character" w:customStyle="1" w:styleId="WWCharLFO156LVL7">
    <w:name w:val="WW_CharLFO156LVL7"/>
    <w:qFormat/>
    <w:rPr>
      <w:rFonts w:ascii="Source Sans Pro" w:eastAsia="Arial" w:hAnsi="Source Sans Pro" w:cs="Arial"/>
      <w:b w:val="0"/>
      <w:bCs w:val="0"/>
      <w:sz w:val="24"/>
      <w:shd w:val="clear" w:color="auto" w:fill="auto"/>
      <w:lang w:eastAsia="es-ES" w:bidi="ar-SA"/>
    </w:rPr>
  </w:style>
  <w:style w:type="character" w:customStyle="1" w:styleId="WWCharLFO156LVL8">
    <w:name w:val="WW_CharLFO156LVL8"/>
    <w:qFormat/>
    <w:rPr>
      <w:rFonts w:ascii="Source Sans Pro" w:eastAsia="Arial" w:hAnsi="Source Sans Pro" w:cs="Arial"/>
      <w:b w:val="0"/>
      <w:bCs w:val="0"/>
      <w:sz w:val="24"/>
      <w:shd w:val="clear" w:color="auto" w:fill="auto"/>
      <w:lang w:eastAsia="es-ES" w:bidi="ar-SA"/>
    </w:rPr>
  </w:style>
  <w:style w:type="character" w:customStyle="1" w:styleId="WWCharLFO156LVL9">
    <w:name w:val="WW_CharLFO156LVL9"/>
    <w:qFormat/>
    <w:rPr>
      <w:rFonts w:ascii="Source Sans Pro" w:eastAsia="Arial" w:hAnsi="Source Sans Pro" w:cs="Arial"/>
      <w:b w:val="0"/>
      <w:bCs w:val="0"/>
      <w:sz w:val="24"/>
      <w:shd w:val="clear" w:color="auto" w:fill="auto"/>
      <w:lang w:eastAsia="es-ES" w:bidi="ar-SA"/>
    </w:rPr>
  </w:style>
  <w:style w:type="character" w:customStyle="1" w:styleId="WWCharLFO157LVL1">
    <w:name w:val="WW_CharLFO157LVL1"/>
    <w:qFormat/>
    <w:rPr>
      <w:rFonts w:ascii="OpenSymbol" w:eastAsia="OpenSymbol" w:hAnsi="OpenSymbol" w:cs="OpenSymbol"/>
    </w:rPr>
  </w:style>
  <w:style w:type="character" w:customStyle="1" w:styleId="WWCharLFO157LVL2">
    <w:name w:val="WW_CharLFO157LVL2"/>
    <w:qFormat/>
    <w:rPr>
      <w:rFonts w:ascii="OpenSymbol" w:eastAsia="OpenSymbol" w:hAnsi="OpenSymbol" w:cs="OpenSymbol"/>
    </w:rPr>
  </w:style>
  <w:style w:type="character" w:customStyle="1" w:styleId="WWCharLFO157LVL3">
    <w:name w:val="WW_CharLFO157LVL3"/>
    <w:qFormat/>
    <w:rPr>
      <w:rFonts w:ascii="OpenSymbol" w:eastAsia="OpenSymbol" w:hAnsi="OpenSymbol" w:cs="OpenSymbol"/>
    </w:rPr>
  </w:style>
  <w:style w:type="character" w:customStyle="1" w:styleId="WWCharLFO157LVL4">
    <w:name w:val="WW_CharLFO157LVL4"/>
    <w:qFormat/>
    <w:rPr>
      <w:rFonts w:ascii="OpenSymbol" w:eastAsia="OpenSymbol" w:hAnsi="OpenSymbol" w:cs="OpenSymbol"/>
    </w:rPr>
  </w:style>
  <w:style w:type="character" w:customStyle="1" w:styleId="WWCharLFO157LVL5">
    <w:name w:val="WW_CharLFO157LVL5"/>
    <w:qFormat/>
    <w:rPr>
      <w:rFonts w:ascii="OpenSymbol" w:eastAsia="OpenSymbol" w:hAnsi="OpenSymbol" w:cs="OpenSymbol"/>
    </w:rPr>
  </w:style>
  <w:style w:type="character" w:customStyle="1" w:styleId="WWCharLFO157LVL6">
    <w:name w:val="WW_CharLFO157LVL6"/>
    <w:qFormat/>
    <w:rPr>
      <w:rFonts w:ascii="OpenSymbol" w:eastAsia="OpenSymbol" w:hAnsi="OpenSymbol" w:cs="OpenSymbol"/>
    </w:rPr>
  </w:style>
  <w:style w:type="character" w:customStyle="1" w:styleId="WWCharLFO157LVL7">
    <w:name w:val="WW_CharLFO157LVL7"/>
    <w:qFormat/>
    <w:rPr>
      <w:rFonts w:ascii="OpenSymbol" w:eastAsia="OpenSymbol" w:hAnsi="OpenSymbol" w:cs="OpenSymbol"/>
    </w:rPr>
  </w:style>
  <w:style w:type="character" w:customStyle="1" w:styleId="WWCharLFO157LVL8">
    <w:name w:val="WW_CharLFO157LVL8"/>
    <w:qFormat/>
    <w:rPr>
      <w:rFonts w:ascii="OpenSymbol" w:eastAsia="OpenSymbol" w:hAnsi="OpenSymbol" w:cs="OpenSymbol"/>
    </w:rPr>
  </w:style>
  <w:style w:type="character" w:customStyle="1" w:styleId="WWCharLFO157LVL9">
    <w:name w:val="WW_CharLFO157LVL9"/>
    <w:qFormat/>
    <w:rPr>
      <w:rFonts w:ascii="OpenSymbol" w:eastAsia="OpenSymbol" w:hAnsi="OpenSymbol" w:cs="OpenSymbol"/>
    </w:rPr>
  </w:style>
  <w:style w:type="character" w:customStyle="1" w:styleId="Caracteresdenotaalpie1">
    <w:name w:val="Caracteres de nota al pie1"/>
    <w:qFormat/>
  </w:style>
  <w:style w:type="character" w:customStyle="1" w:styleId="Bolos">
    <w:name w:val="Bolos"/>
    <w:qFormat/>
    <w:rPr>
      <w:rFonts w:ascii="OpenSymbol" w:eastAsia="OpenSymbol" w:hAnsi="OpenSymbol" w:cs="OpenSymbol"/>
    </w:rPr>
  </w:style>
  <w:style w:type="paragraph" w:styleId="Ttulo">
    <w:name w:val="Title"/>
    <w:basedOn w:val="Ttulouser"/>
    <w:next w:val="Textoindependiente"/>
    <w:uiPriority w:val="10"/>
    <w:qFormat/>
    <w:pPr>
      <w:jc w:val="center"/>
    </w:pPr>
    <w:rPr>
      <w:b/>
      <w:bCs/>
      <w:sz w:val="56"/>
      <w:szCs w:val="56"/>
    </w:rPr>
  </w:style>
  <w:style w:type="paragraph" w:styleId="Textoindependiente">
    <w:name w:val="Body Text"/>
    <w:basedOn w:val="Default"/>
    <w:next w:val="Default"/>
    <w:qFormat/>
    <w:rPr>
      <w:rFonts w:ascii="Verdana" w:eastAsia="Verdana" w:hAnsi="Verdana" w:cs="Verdana"/>
      <w:color w:val="auto"/>
    </w:rPr>
  </w:style>
  <w:style w:type="paragraph" w:styleId="Lista">
    <w:name w:val="List"/>
    <w:basedOn w:val="Textoindependiente"/>
    <w:qFormat/>
  </w:style>
  <w:style w:type="paragraph" w:styleId="Descripcin">
    <w:name w:val="caption"/>
    <w:basedOn w:val="Normal"/>
    <w:qFormat/>
    <w:pPr>
      <w:suppressLineNumbers/>
      <w:spacing w:before="120" w:after="120"/>
    </w:pPr>
    <w:rPr>
      <w:i/>
      <w:iCs/>
    </w:rPr>
  </w:style>
  <w:style w:type="paragraph" w:customStyle="1" w:styleId="ndice">
    <w:name w:val="Índice"/>
    <w:basedOn w:val="Normal"/>
    <w:qFormat/>
    <w:pPr>
      <w:suppressLineNumbers/>
    </w:pPr>
    <w:rPr>
      <w:rFonts w:cs="FreeSans"/>
    </w:rPr>
  </w:style>
  <w:style w:type="paragraph" w:customStyle="1" w:styleId="Normal1">
    <w:name w:val="Normal1"/>
    <w:qFormat/>
    <w:pPr>
      <w:widowControl w:val="0"/>
      <w:overflowPunct w:val="0"/>
      <w:spacing w:after="200" w:line="276" w:lineRule="auto"/>
      <w:textAlignment w:val="baseline"/>
    </w:pPr>
    <w:rPr>
      <w:rFonts w:cs="Arial"/>
      <w:color w:val="000000"/>
      <w:sz w:val="22"/>
      <w:szCs w:val="22"/>
      <w:lang w:eastAsia="en-US" w:bidi="he-IL"/>
    </w:rPr>
  </w:style>
  <w:style w:type="paragraph" w:customStyle="1" w:styleId="Ttulouser">
    <w:name w:val="Título (user)"/>
    <w:basedOn w:val="Normal"/>
    <w:qFormat/>
    <w:pPr>
      <w:suppressLineNumbers/>
      <w:tabs>
        <w:tab w:val="center" w:pos="4819"/>
        <w:tab w:val="right" w:pos="9638"/>
      </w:tabs>
    </w:pPr>
  </w:style>
  <w:style w:type="paragraph" w:customStyle="1" w:styleId="ndiceuser">
    <w:name w:val="Índice (user)"/>
    <w:basedOn w:val="Normal"/>
    <w:qFormat/>
    <w:pPr>
      <w:suppressLineNumbers/>
    </w:pPr>
  </w:style>
  <w:style w:type="paragraph" w:customStyle="1" w:styleId="Default">
    <w:name w:val="Default"/>
    <w:basedOn w:val="Normal"/>
    <w:qFormat/>
    <w:rPr>
      <w:rFonts w:ascii="Arial;Arial" w:eastAsia="Arial;Arial" w:hAnsi="Arial;Arial" w:cs="Arial;Arial"/>
    </w:rPr>
  </w:style>
  <w:style w:type="paragraph" w:customStyle="1" w:styleId="CM2">
    <w:name w:val="CM2"/>
    <w:basedOn w:val="Default"/>
    <w:next w:val="Default"/>
    <w:qFormat/>
    <w:pPr>
      <w:spacing w:line="231" w:lineRule="atLeast"/>
    </w:pPr>
    <w:rPr>
      <w:rFonts w:ascii="Times New Roman" w:eastAsia="SimSun" w:hAnsi="Times New Roman" w:cs="Mangal"/>
      <w:color w:val="auto"/>
    </w:rPr>
  </w:style>
  <w:style w:type="paragraph" w:customStyle="1" w:styleId="CM7">
    <w:name w:val="CM7"/>
    <w:basedOn w:val="Default"/>
    <w:next w:val="Default"/>
    <w:qFormat/>
    <w:rPr>
      <w:rFonts w:ascii="Times New Roman" w:eastAsia="SimSun" w:hAnsi="Times New Roman" w:cs="Mangal"/>
      <w:color w:val="auto"/>
    </w:rPr>
  </w:style>
  <w:style w:type="paragraph" w:customStyle="1" w:styleId="CM5">
    <w:name w:val="CM5"/>
    <w:basedOn w:val="Default"/>
    <w:next w:val="Default"/>
    <w:qFormat/>
    <w:pPr>
      <w:spacing w:line="231" w:lineRule="atLeast"/>
    </w:pPr>
    <w:rPr>
      <w:rFonts w:ascii="Times New Roman" w:eastAsia="SimSun" w:hAnsi="Times New Roman" w:cs="Mangal"/>
      <w:color w:val="auto"/>
    </w:rPr>
  </w:style>
  <w:style w:type="paragraph" w:customStyle="1" w:styleId="CM6">
    <w:name w:val="CM6"/>
    <w:basedOn w:val="Default"/>
    <w:next w:val="Default"/>
    <w:qFormat/>
    <w:rPr>
      <w:rFonts w:ascii="Times New Roman" w:eastAsia="SimSun" w:hAnsi="Times New Roman" w:cs="Mangal"/>
      <w:color w:val="auto"/>
    </w:rPr>
  </w:style>
  <w:style w:type="paragraph" w:styleId="Textonotapie">
    <w:name w:val="footnote text"/>
    <w:basedOn w:val="Normal"/>
    <w:qFormat/>
    <w:rPr>
      <w:rFonts w:eastAsia="Times New Roman" w:cs="Times New Roman"/>
      <w:sz w:val="20"/>
      <w:szCs w:val="20"/>
      <w:lang w:eastAsia="es-ES"/>
    </w:rPr>
  </w:style>
  <w:style w:type="paragraph" w:styleId="Textoindependiente3">
    <w:name w:val="Body Text 3"/>
    <w:basedOn w:val="Normal"/>
    <w:qFormat/>
    <w:pPr>
      <w:jc w:val="both"/>
    </w:pPr>
    <w:rPr>
      <w:rFonts w:ascii="Gill Sans MT" w:eastAsia="Times New Roman" w:hAnsi="Gill Sans MT" w:cs="Gill Sans MT"/>
    </w:rPr>
  </w:style>
  <w:style w:type="paragraph" w:customStyle="1" w:styleId="Pa6">
    <w:name w:val="Pa6"/>
    <w:basedOn w:val="Default"/>
    <w:next w:val="Default"/>
    <w:qFormat/>
    <w:pPr>
      <w:spacing w:line="201" w:lineRule="atLeast"/>
    </w:pPr>
    <w:rPr>
      <w:rFonts w:ascii="Times New Roman" w:eastAsia="SimSun" w:hAnsi="Times New Roman" w:cs="Mangal"/>
      <w:color w:val="auto"/>
    </w:rPr>
  </w:style>
  <w:style w:type="paragraph" w:styleId="Prrafodelista">
    <w:name w:val="List Paragraph"/>
    <w:basedOn w:val="Normal"/>
    <w:qFormat/>
    <w:pPr>
      <w:spacing w:before="180"/>
      <w:ind w:left="1134" w:hanging="360"/>
    </w:pPr>
  </w:style>
  <w:style w:type="paragraph" w:styleId="Sangra3detindependiente">
    <w:name w:val="Body Text Indent 3"/>
    <w:basedOn w:val="Normal"/>
    <w:qFormat/>
    <w:pPr>
      <w:spacing w:after="120"/>
      <w:ind w:left="283"/>
    </w:pPr>
    <w:rPr>
      <w:rFonts w:eastAsia="Times New Roman" w:cs="Times New Roman"/>
      <w:sz w:val="16"/>
      <w:szCs w:val="16"/>
    </w:rPr>
  </w:style>
  <w:style w:type="paragraph" w:customStyle="1" w:styleId="Contenidodelatablauser">
    <w:name w:val="Contenido de la tabla (user)"/>
    <w:basedOn w:val="Normal"/>
    <w:qFormat/>
    <w:pPr>
      <w:suppressLineNumbers/>
    </w:pPr>
  </w:style>
  <w:style w:type="paragraph" w:customStyle="1" w:styleId="Pa11">
    <w:name w:val="Pa11"/>
    <w:basedOn w:val="Default"/>
    <w:next w:val="Default"/>
    <w:qFormat/>
    <w:pPr>
      <w:spacing w:line="201" w:lineRule="atLeast"/>
    </w:pPr>
    <w:rPr>
      <w:rFonts w:ascii="Times New Roman" w:eastAsia="SimSun" w:hAnsi="Times New Roman" w:cs="Mangal"/>
      <w:color w:val="auto"/>
    </w:rPr>
  </w:style>
  <w:style w:type="paragraph" w:styleId="Sangradetextonormal">
    <w:name w:val="Body Text Indent"/>
    <w:basedOn w:val="Normal"/>
    <w:pPr>
      <w:spacing w:after="120"/>
      <w:ind w:left="283"/>
    </w:pPr>
  </w:style>
  <w:style w:type="paragraph" w:customStyle="1" w:styleId="Cabeceraypieuser">
    <w:name w:val="Cabecera y pie (user)"/>
    <w:basedOn w:val="Normal"/>
    <w:qFormat/>
    <w:pPr>
      <w:suppressLineNumbers/>
      <w:tabs>
        <w:tab w:val="center" w:pos="4819"/>
        <w:tab w:val="right" w:pos="9638"/>
      </w:tabs>
    </w:pPr>
  </w:style>
  <w:style w:type="paragraph" w:customStyle="1" w:styleId="Cabeceraypie">
    <w:name w:val="Cabecera y pie"/>
    <w:basedOn w:val="Normal"/>
    <w:qFormat/>
  </w:style>
  <w:style w:type="paragraph" w:styleId="Piedepgina">
    <w:name w:val="footer"/>
    <w:basedOn w:val="Cabeceraypieuser"/>
    <w:qFormat/>
  </w:style>
  <w:style w:type="paragraph" w:styleId="Ttulodendice">
    <w:name w:val="index heading"/>
    <w:basedOn w:val="Ttulouser"/>
    <w:rPr>
      <w:b/>
      <w:bCs/>
      <w:sz w:val="32"/>
      <w:szCs w:val="32"/>
    </w:rPr>
  </w:style>
  <w:style w:type="paragraph" w:styleId="TtuloTDC">
    <w:name w:val="TOC Heading"/>
    <w:basedOn w:val="Ttulouser"/>
    <w:qFormat/>
    <w:rPr>
      <w:b/>
      <w:bCs/>
      <w:sz w:val="32"/>
      <w:szCs w:val="32"/>
    </w:rPr>
  </w:style>
  <w:style w:type="paragraph" w:styleId="TDC1">
    <w:name w:val="toc 1"/>
    <w:basedOn w:val="Normal1"/>
    <w:next w:val="Normal1"/>
    <w:autoRedefine/>
    <w:qFormat/>
    <w:pPr>
      <w:shd w:val="clear" w:color="auto" w:fill="FFFFFF"/>
      <w:spacing w:after="100"/>
    </w:pPr>
  </w:style>
  <w:style w:type="paragraph" w:customStyle="1" w:styleId="CM42">
    <w:name w:val="CM42"/>
    <w:basedOn w:val="Normal"/>
    <w:next w:val="Normal"/>
    <w:qFormat/>
    <w:pPr>
      <w:spacing w:after="270"/>
    </w:pPr>
    <w:rPr>
      <w:rFonts w:ascii="Arial" w:eastAsia="Times New Roman" w:hAnsi="Arial" w:cs="Arial"/>
      <w:lang w:val="en-US"/>
    </w:rPr>
  </w:style>
  <w:style w:type="paragraph" w:styleId="TDC2">
    <w:name w:val="toc 2"/>
    <w:basedOn w:val="Normal1"/>
    <w:next w:val="Normal1"/>
    <w:autoRedefine/>
    <w:qFormat/>
    <w:pPr>
      <w:spacing w:after="100"/>
      <w:ind w:left="220"/>
    </w:pPr>
  </w:style>
  <w:style w:type="paragraph" w:customStyle="1" w:styleId="Contenidodelmarcouser">
    <w:name w:val="Contenido del marco (user)"/>
    <w:basedOn w:val="Textoindependiente"/>
    <w:qFormat/>
  </w:style>
  <w:style w:type="paragraph" w:customStyle="1" w:styleId="Ttulodelatablauser">
    <w:name w:val="Título de la tabla (user)"/>
    <w:basedOn w:val="Contenidodelatablauser"/>
    <w:qFormat/>
    <w:pPr>
      <w:jc w:val="center"/>
    </w:pPr>
    <w:rPr>
      <w:b/>
      <w:bCs/>
    </w:rPr>
  </w:style>
  <w:style w:type="paragraph" w:styleId="NormalWeb">
    <w:name w:val="Normal (Web)"/>
    <w:basedOn w:val="Normal"/>
    <w:uiPriority w:val="99"/>
    <w:qFormat/>
    <w:pPr>
      <w:spacing w:before="280" w:after="119"/>
    </w:pPr>
    <w:rPr>
      <w:rFonts w:ascii="Arial Unicode MS" w:eastAsia="Arial Unicode MS" w:hAnsi="Arial Unicode MS" w:cs="Arial Unicode MS"/>
    </w:rPr>
  </w:style>
  <w:style w:type="paragraph" w:customStyle="1" w:styleId="Normal11">
    <w:name w:val="Normal11"/>
    <w:qFormat/>
    <w:pPr>
      <w:overflowPunct w:val="0"/>
      <w:textAlignment w:val="baseline"/>
    </w:pPr>
    <w:rPr>
      <w:rFonts w:ascii="Arial" w:eastAsia="Calibri" w:hAnsi="Arial" w:cs="Arial"/>
      <w:color w:val="000000"/>
    </w:rPr>
  </w:style>
  <w:style w:type="paragraph" w:customStyle="1" w:styleId="Citaenbloqueuser">
    <w:name w:val="Cita en bloque (user)"/>
    <w:basedOn w:val="Normal"/>
    <w:qFormat/>
    <w:pPr>
      <w:spacing w:after="283"/>
      <w:ind w:left="567" w:right="567"/>
    </w:pPr>
  </w:style>
  <w:style w:type="paragraph" w:customStyle="1" w:styleId="Puesto">
    <w:name w:val="Puesto"/>
    <w:basedOn w:val="Ttulouser"/>
    <w:next w:val="Textoindependiente"/>
    <w:qFormat/>
    <w:pPr>
      <w:jc w:val="center"/>
    </w:pPr>
    <w:rPr>
      <w:b/>
      <w:bCs/>
      <w:sz w:val="56"/>
      <w:szCs w:val="56"/>
    </w:rPr>
  </w:style>
  <w:style w:type="paragraph" w:styleId="Subttulo">
    <w:name w:val="Subtitle"/>
    <w:basedOn w:val="Ttulouser"/>
    <w:next w:val="Textoindependiente"/>
    <w:uiPriority w:val="11"/>
    <w:qFormat/>
    <w:pPr>
      <w:spacing w:before="60"/>
      <w:jc w:val="center"/>
    </w:pPr>
    <w:rPr>
      <w:sz w:val="36"/>
      <w:szCs w:val="36"/>
    </w:rPr>
  </w:style>
  <w:style w:type="paragraph" w:customStyle="1" w:styleId="Predeterminado">
    <w:name w:val="Predeterminado"/>
    <w:qFormat/>
    <w:pPr>
      <w:overflowPunct w:val="0"/>
      <w:spacing w:line="200" w:lineRule="atLeast"/>
      <w:textAlignment w:val="baseline"/>
    </w:pPr>
    <w:rPr>
      <w:rFonts w:ascii="Mangal" w:eastAsia="Tahoma" w:hAnsi="Mangal" w:cs="Liberation Sans"/>
      <w:color w:val="000000"/>
      <w:sz w:val="36"/>
    </w:rPr>
  </w:style>
  <w:style w:type="paragraph" w:customStyle="1" w:styleId="Objetoconpuntadeflecha">
    <w:name w:val="Objeto con punta de flecha"/>
    <w:basedOn w:val="Predeterminado"/>
    <w:qFormat/>
    <w:rPr>
      <w:rFonts w:eastAsia="Mangal" w:cs="Mangal"/>
    </w:rPr>
  </w:style>
  <w:style w:type="paragraph" w:customStyle="1" w:styleId="Objetoconsombra">
    <w:name w:val="Objeto con sombra"/>
    <w:basedOn w:val="Predeterminado"/>
    <w:qFormat/>
    <w:rPr>
      <w:rFonts w:eastAsia="Mangal" w:cs="Mangal"/>
    </w:rPr>
  </w:style>
  <w:style w:type="paragraph" w:customStyle="1" w:styleId="Objetosinrelleno">
    <w:name w:val="Objeto sin relleno"/>
    <w:basedOn w:val="Predeterminado"/>
    <w:qFormat/>
    <w:rPr>
      <w:rFonts w:eastAsia="Mangal" w:cs="Mangal"/>
    </w:rPr>
  </w:style>
  <w:style w:type="paragraph" w:customStyle="1" w:styleId="Objetosinrellenonilnea">
    <w:name w:val="Objeto sin relleno ni línea"/>
    <w:basedOn w:val="Predeterminado"/>
    <w:qFormat/>
    <w:rPr>
      <w:rFonts w:eastAsia="Mangal" w:cs="Mangal"/>
    </w:rPr>
  </w:style>
  <w:style w:type="paragraph" w:customStyle="1" w:styleId="Cuerpodetextojustificado">
    <w:name w:val="Cuerpo de texto justificado"/>
    <w:basedOn w:val="Predeterminado"/>
    <w:qFormat/>
    <w:rPr>
      <w:rFonts w:eastAsia="Mangal" w:cs="Mangal"/>
    </w:rPr>
  </w:style>
  <w:style w:type="paragraph" w:customStyle="1" w:styleId="Sangradelaprimeralnea">
    <w:name w:val="Sangría de la primera línea"/>
    <w:basedOn w:val="Predeterminado"/>
    <w:qFormat/>
    <w:pPr>
      <w:ind w:firstLine="340"/>
    </w:pPr>
    <w:rPr>
      <w:rFonts w:eastAsia="Mangal" w:cs="Mangal"/>
    </w:rPr>
  </w:style>
  <w:style w:type="paragraph" w:customStyle="1" w:styleId="Ttulo10">
    <w:name w:val="Título1"/>
    <w:basedOn w:val="Predeterminado"/>
    <w:qFormat/>
    <w:pPr>
      <w:jc w:val="center"/>
    </w:pPr>
    <w:rPr>
      <w:rFonts w:eastAsia="Mangal" w:cs="Mangal"/>
    </w:rPr>
  </w:style>
  <w:style w:type="paragraph" w:customStyle="1" w:styleId="Ttulo20">
    <w:name w:val="Título2"/>
    <w:basedOn w:val="Predeterminado"/>
    <w:qFormat/>
    <w:pPr>
      <w:spacing w:before="57" w:after="57"/>
      <w:ind w:right="113"/>
      <w:jc w:val="center"/>
    </w:pPr>
    <w:rPr>
      <w:rFonts w:eastAsia="Mangal" w:cs="Mangal"/>
    </w:rPr>
  </w:style>
  <w:style w:type="paragraph" w:customStyle="1" w:styleId="Encabezado1">
    <w:name w:val="Encabezado1"/>
    <w:basedOn w:val="Predeterminado"/>
    <w:qFormat/>
    <w:pPr>
      <w:spacing w:before="238" w:after="119"/>
    </w:pPr>
    <w:rPr>
      <w:rFonts w:eastAsia="Mangal" w:cs="Mangal"/>
    </w:rPr>
  </w:style>
  <w:style w:type="paragraph" w:customStyle="1" w:styleId="Encabezado2">
    <w:name w:val="Encabezado2"/>
    <w:basedOn w:val="Predeterminado"/>
    <w:qFormat/>
    <w:pPr>
      <w:spacing w:before="238" w:after="119"/>
    </w:pPr>
    <w:rPr>
      <w:rFonts w:eastAsia="Mangal" w:cs="Mangal"/>
    </w:rPr>
  </w:style>
  <w:style w:type="paragraph" w:customStyle="1" w:styleId="Lneadedimensiones">
    <w:name w:val="Línea de dimensiones"/>
    <w:basedOn w:val="Predeterminado"/>
    <w:qFormat/>
    <w:rPr>
      <w:rFonts w:eastAsia="Mangal" w:cs="Mangal"/>
    </w:rPr>
  </w:style>
  <w:style w:type="paragraph" w:customStyle="1" w:styleId="DiapositivadettuloLTGliederung1">
    <w:name w:val="Diapositiva de título~LT~Gliederung 1"/>
    <w:qFormat/>
    <w:pPr>
      <w:overflowPunct w:val="0"/>
      <w:spacing w:before="283" w:line="200" w:lineRule="atLeast"/>
      <w:textAlignment w:val="baseline"/>
    </w:pPr>
    <w:rPr>
      <w:rFonts w:ascii="Arial" w:eastAsia="Tahoma" w:hAnsi="Arial" w:cs="Liberation Sans"/>
      <w:color w:val="04617B"/>
      <w:sz w:val="64"/>
    </w:rPr>
  </w:style>
  <w:style w:type="paragraph" w:customStyle="1" w:styleId="DiapositivadettuloLTGliederung2">
    <w:name w:val="Diapositiva de título~LT~Gliederung 2"/>
    <w:basedOn w:val="DiapositivadettuloLTGliederung1"/>
    <w:qFormat/>
    <w:pPr>
      <w:spacing w:before="227"/>
    </w:pPr>
    <w:rPr>
      <w:rFonts w:eastAsia="Arial" w:cs="Arial"/>
      <w:sz w:val="48"/>
    </w:rPr>
  </w:style>
  <w:style w:type="paragraph" w:customStyle="1" w:styleId="DiapositivadettuloLTGliederung3">
    <w:name w:val="Diapositiva de título~LT~Gliederung 3"/>
    <w:basedOn w:val="DiapositivadettuloLTGliederung2"/>
    <w:qFormat/>
    <w:pPr>
      <w:spacing w:before="170"/>
    </w:pPr>
    <w:rPr>
      <w:sz w:val="40"/>
    </w:rPr>
  </w:style>
  <w:style w:type="paragraph" w:customStyle="1" w:styleId="DiapositivadettuloLTGliederung4">
    <w:name w:val="Diapositiva de título~LT~Gliederung 4"/>
    <w:basedOn w:val="DiapositivadettuloLTGliederung3"/>
    <w:qFormat/>
    <w:pPr>
      <w:spacing w:before="113"/>
    </w:pPr>
    <w:rPr>
      <w:sz w:val="36"/>
    </w:rPr>
  </w:style>
  <w:style w:type="paragraph" w:customStyle="1" w:styleId="DiapositivadettuloLTGliederung5">
    <w:name w:val="Diapositiva de título~LT~Gliederung 5"/>
    <w:basedOn w:val="DiapositivadettuloLTGliederung4"/>
    <w:qFormat/>
    <w:pPr>
      <w:spacing w:before="57"/>
    </w:pPr>
    <w:rPr>
      <w:sz w:val="40"/>
    </w:rPr>
  </w:style>
  <w:style w:type="paragraph" w:customStyle="1" w:styleId="DiapositivadettuloLTGliederung6">
    <w:name w:val="Diapositiva de título~LT~Gliederung 6"/>
    <w:basedOn w:val="DiapositivadettuloLTGliederung5"/>
    <w:qFormat/>
  </w:style>
  <w:style w:type="paragraph" w:customStyle="1" w:styleId="DiapositivadettuloLTGliederung7">
    <w:name w:val="Diapositiva de título~LT~Gliederung 7"/>
    <w:basedOn w:val="DiapositivadettuloLTGliederung6"/>
    <w:qFormat/>
  </w:style>
  <w:style w:type="paragraph" w:customStyle="1" w:styleId="DiapositivadettuloLTGliederung8">
    <w:name w:val="Diapositiva de título~LT~Gliederung 8"/>
    <w:basedOn w:val="DiapositivadettuloLTGliederung7"/>
    <w:qFormat/>
  </w:style>
  <w:style w:type="paragraph" w:customStyle="1" w:styleId="DiapositivadettuloLTGliederung9">
    <w:name w:val="Diapositiva de título~LT~Gliederung 9"/>
    <w:basedOn w:val="DiapositivadettuloLTGliederung8"/>
    <w:qFormat/>
  </w:style>
  <w:style w:type="paragraph" w:customStyle="1" w:styleId="DiapositivadettuloLTTitel">
    <w:name w:val="Diapositiva de título~LT~Titel"/>
    <w:qFormat/>
    <w:pPr>
      <w:overflowPunct w:val="0"/>
      <w:spacing w:line="200" w:lineRule="atLeast"/>
      <w:textAlignment w:val="baseline"/>
    </w:pPr>
    <w:rPr>
      <w:rFonts w:ascii="Arial" w:eastAsia="Tahoma" w:hAnsi="Arial" w:cs="Liberation Sans"/>
      <w:color w:val="000000"/>
      <w:sz w:val="72"/>
    </w:rPr>
  </w:style>
  <w:style w:type="paragraph" w:customStyle="1" w:styleId="DiapositivadettuloLTUntertitel">
    <w:name w:val="Diapositiva de título~LT~Untertitel"/>
    <w:qFormat/>
    <w:pPr>
      <w:overflowPunct w:val="0"/>
      <w:jc w:val="center"/>
      <w:textAlignment w:val="baseline"/>
    </w:pPr>
    <w:rPr>
      <w:rFonts w:ascii="Mangal" w:eastAsia="Tahoma" w:hAnsi="Mangal" w:cs="Liberation Sans"/>
      <w:color w:val="000000"/>
      <w:sz w:val="64"/>
    </w:rPr>
  </w:style>
  <w:style w:type="paragraph" w:customStyle="1" w:styleId="DiapositivadettuloLTNotizen">
    <w:name w:val="Diapositiva de título~LT~Notizen"/>
    <w:qFormat/>
    <w:pPr>
      <w:overflowPunct w:val="0"/>
      <w:ind w:left="340" w:hanging="340"/>
      <w:textAlignment w:val="baseline"/>
    </w:pPr>
    <w:rPr>
      <w:rFonts w:ascii="Mangal" w:eastAsia="Tahoma" w:hAnsi="Mangal" w:cs="Liberation Sans"/>
      <w:color w:val="000000"/>
      <w:sz w:val="40"/>
    </w:rPr>
  </w:style>
  <w:style w:type="paragraph" w:customStyle="1" w:styleId="DiapositivadettuloLTHintergrundobjekte">
    <w:name w:val="Diapositiva de título~LT~Hintergrundobjekte"/>
    <w:qFormat/>
    <w:pPr>
      <w:overflowPunct w:val="0"/>
      <w:textAlignment w:val="baseline"/>
    </w:pPr>
    <w:rPr>
      <w:rFonts w:ascii="Liberation Serif" w:eastAsia="Tahoma" w:hAnsi="Liberation Serif" w:cs="Liberation Sans"/>
      <w:color w:val="000000"/>
    </w:rPr>
  </w:style>
  <w:style w:type="paragraph" w:customStyle="1" w:styleId="DiapositivadettuloLTHintergrund">
    <w:name w:val="Diapositiva de título~LT~Hintergrund"/>
    <w:qFormat/>
    <w:pPr>
      <w:overflowPunct w:val="0"/>
      <w:textAlignment w:val="baseline"/>
    </w:pPr>
    <w:rPr>
      <w:rFonts w:ascii="Liberation Serif" w:eastAsia="Tahoma" w:hAnsi="Liberation Serif" w:cs="Liberation Sans"/>
      <w:color w:val="000000"/>
    </w:rPr>
  </w:style>
  <w:style w:type="paragraph" w:customStyle="1" w:styleId="default1">
    <w:name w:val="default1"/>
    <w:qFormat/>
    <w:pPr>
      <w:overflowPunct w:val="0"/>
      <w:spacing w:line="200" w:lineRule="atLeast"/>
      <w:textAlignment w:val="baseline"/>
    </w:pPr>
    <w:rPr>
      <w:rFonts w:ascii="Mangal" w:eastAsia="Tahoma" w:hAnsi="Mangal" w:cs="Liberation Sans"/>
      <w:color w:val="000000"/>
      <w:sz w:val="36"/>
    </w:rPr>
  </w:style>
  <w:style w:type="paragraph" w:customStyle="1" w:styleId="gray1">
    <w:name w:val="gray1"/>
    <w:basedOn w:val="default1"/>
    <w:qFormat/>
    <w:rPr>
      <w:rFonts w:eastAsia="Mangal" w:cs="Mangal"/>
    </w:rPr>
  </w:style>
  <w:style w:type="paragraph" w:customStyle="1" w:styleId="gray2">
    <w:name w:val="gray2"/>
    <w:basedOn w:val="default1"/>
    <w:qFormat/>
    <w:rPr>
      <w:rFonts w:eastAsia="Mangal" w:cs="Mangal"/>
    </w:rPr>
  </w:style>
  <w:style w:type="paragraph" w:customStyle="1" w:styleId="gray3">
    <w:name w:val="gray3"/>
    <w:basedOn w:val="default1"/>
    <w:qFormat/>
    <w:rPr>
      <w:rFonts w:eastAsia="Mangal" w:cs="Mangal"/>
    </w:rPr>
  </w:style>
  <w:style w:type="paragraph" w:customStyle="1" w:styleId="bw1">
    <w:name w:val="bw1"/>
    <w:basedOn w:val="default1"/>
    <w:qFormat/>
    <w:rPr>
      <w:rFonts w:eastAsia="Mangal" w:cs="Mangal"/>
    </w:rPr>
  </w:style>
  <w:style w:type="paragraph" w:customStyle="1" w:styleId="bw2">
    <w:name w:val="bw2"/>
    <w:basedOn w:val="default1"/>
    <w:qFormat/>
    <w:rPr>
      <w:rFonts w:eastAsia="Mangal" w:cs="Mangal"/>
    </w:rPr>
  </w:style>
  <w:style w:type="paragraph" w:customStyle="1" w:styleId="bw3">
    <w:name w:val="bw3"/>
    <w:basedOn w:val="default1"/>
    <w:qFormat/>
    <w:rPr>
      <w:rFonts w:eastAsia="Mangal" w:cs="Mangal"/>
    </w:rPr>
  </w:style>
  <w:style w:type="paragraph" w:customStyle="1" w:styleId="orange1">
    <w:name w:val="orange1"/>
    <w:basedOn w:val="default1"/>
    <w:qFormat/>
    <w:rPr>
      <w:rFonts w:eastAsia="Mangal" w:cs="Mangal"/>
    </w:rPr>
  </w:style>
  <w:style w:type="paragraph" w:customStyle="1" w:styleId="orange2">
    <w:name w:val="orange2"/>
    <w:basedOn w:val="default1"/>
    <w:qFormat/>
    <w:rPr>
      <w:rFonts w:eastAsia="Mangal" w:cs="Mangal"/>
    </w:rPr>
  </w:style>
  <w:style w:type="paragraph" w:customStyle="1" w:styleId="orange3">
    <w:name w:val="orange3"/>
    <w:basedOn w:val="default1"/>
    <w:qFormat/>
    <w:rPr>
      <w:rFonts w:eastAsia="Mangal" w:cs="Mangal"/>
    </w:rPr>
  </w:style>
  <w:style w:type="paragraph" w:customStyle="1" w:styleId="turquoise1">
    <w:name w:val="turquoise1"/>
    <w:basedOn w:val="default1"/>
    <w:qFormat/>
    <w:rPr>
      <w:rFonts w:eastAsia="Mangal" w:cs="Mangal"/>
    </w:rPr>
  </w:style>
  <w:style w:type="paragraph" w:customStyle="1" w:styleId="turquoise2">
    <w:name w:val="turquoise2"/>
    <w:basedOn w:val="default1"/>
    <w:qFormat/>
    <w:rPr>
      <w:rFonts w:eastAsia="Mangal" w:cs="Mangal"/>
    </w:rPr>
  </w:style>
  <w:style w:type="paragraph" w:customStyle="1" w:styleId="turquoise3">
    <w:name w:val="turquoise3"/>
    <w:basedOn w:val="default1"/>
    <w:qFormat/>
    <w:rPr>
      <w:rFonts w:eastAsia="Mangal" w:cs="Mangal"/>
    </w:rPr>
  </w:style>
  <w:style w:type="paragraph" w:customStyle="1" w:styleId="blue1">
    <w:name w:val="blue1"/>
    <w:basedOn w:val="default1"/>
    <w:qFormat/>
    <w:rPr>
      <w:rFonts w:eastAsia="Mangal" w:cs="Mangal"/>
    </w:rPr>
  </w:style>
  <w:style w:type="paragraph" w:customStyle="1" w:styleId="blue2">
    <w:name w:val="blue2"/>
    <w:basedOn w:val="default1"/>
    <w:qFormat/>
    <w:rPr>
      <w:rFonts w:eastAsia="Mangal" w:cs="Mangal"/>
    </w:rPr>
  </w:style>
  <w:style w:type="paragraph" w:customStyle="1" w:styleId="blue3">
    <w:name w:val="blue3"/>
    <w:basedOn w:val="default1"/>
    <w:qFormat/>
    <w:rPr>
      <w:rFonts w:eastAsia="Mangal" w:cs="Mangal"/>
    </w:rPr>
  </w:style>
  <w:style w:type="paragraph" w:customStyle="1" w:styleId="sun1">
    <w:name w:val="sun1"/>
    <w:basedOn w:val="default1"/>
    <w:qFormat/>
    <w:rPr>
      <w:rFonts w:eastAsia="Mangal" w:cs="Mangal"/>
    </w:rPr>
  </w:style>
  <w:style w:type="paragraph" w:customStyle="1" w:styleId="sun2">
    <w:name w:val="sun2"/>
    <w:basedOn w:val="default1"/>
    <w:qFormat/>
    <w:rPr>
      <w:rFonts w:eastAsia="Mangal" w:cs="Mangal"/>
    </w:rPr>
  </w:style>
  <w:style w:type="paragraph" w:customStyle="1" w:styleId="sun3">
    <w:name w:val="sun3"/>
    <w:basedOn w:val="default1"/>
    <w:qFormat/>
    <w:rPr>
      <w:rFonts w:eastAsia="Mangal" w:cs="Mangal"/>
    </w:rPr>
  </w:style>
  <w:style w:type="paragraph" w:customStyle="1" w:styleId="earth1">
    <w:name w:val="earth1"/>
    <w:basedOn w:val="default1"/>
    <w:qFormat/>
    <w:rPr>
      <w:rFonts w:eastAsia="Mangal" w:cs="Mangal"/>
    </w:rPr>
  </w:style>
  <w:style w:type="paragraph" w:customStyle="1" w:styleId="earth2">
    <w:name w:val="earth2"/>
    <w:basedOn w:val="default1"/>
    <w:qFormat/>
    <w:rPr>
      <w:rFonts w:eastAsia="Mangal" w:cs="Mangal"/>
    </w:rPr>
  </w:style>
  <w:style w:type="paragraph" w:customStyle="1" w:styleId="earth3">
    <w:name w:val="earth3"/>
    <w:basedOn w:val="default1"/>
    <w:qFormat/>
    <w:rPr>
      <w:rFonts w:eastAsia="Mangal" w:cs="Mangal"/>
    </w:rPr>
  </w:style>
  <w:style w:type="paragraph" w:customStyle="1" w:styleId="green1">
    <w:name w:val="green1"/>
    <w:basedOn w:val="default1"/>
    <w:qFormat/>
    <w:rPr>
      <w:rFonts w:eastAsia="Mangal" w:cs="Mangal"/>
    </w:rPr>
  </w:style>
  <w:style w:type="paragraph" w:customStyle="1" w:styleId="green2">
    <w:name w:val="green2"/>
    <w:basedOn w:val="default1"/>
    <w:qFormat/>
    <w:rPr>
      <w:rFonts w:eastAsia="Mangal" w:cs="Mangal"/>
    </w:rPr>
  </w:style>
  <w:style w:type="paragraph" w:customStyle="1" w:styleId="green3">
    <w:name w:val="green3"/>
    <w:basedOn w:val="default1"/>
    <w:qFormat/>
    <w:rPr>
      <w:rFonts w:eastAsia="Mangal" w:cs="Mangal"/>
    </w:rPr>
  </w:style>
  <w:style w:type="paragraph" w:customStyle="1" w:styleId="seetang1">
    <w:name w:val="seetang1"/>
    <w:basedOn w:val="default1"/>
    <w:qFormat/>
    <w:rPr>
      <w:rFonts w:eastAsia="Mangal" w:cs="Mangal"/>
    </w:rPr>
  </w:style>
  <w:style w:type="paragraph" w:customStyle="1" w:styleId="seetang2">
    <w:name w:val="seetang2"/>
    <w:basedOn w:val="default1"/>
    <w:qFormat/>
    <w:rPr>
      <w:rFonts w:eastAsia="Mangal" w:cs="Mangal"/>
    </w:rPr>
  </w:style>
  <w:style w:type="paragraph" w:customStyle="1" w:styleId="seetang3">
    <w:name w:val="seetang3"/>
    <w:basedOn w:val="default1"/>
    <w:qFormat/>
    <w:rPr>
      <w:rFonts w:eastAsia="Mangal" w:cs="Mangal"/>
    </w:rPr>
  </w:style>
  <w:style w:type="paragraph" w:customStyle="1" w:styleId="lightblue1">
    <w:name w:val="lightblue1"/>
    <w:basedOn w:val="default1"/>
    <w:qFormat/>
    <w:rPr>
      <w:rFonts w:eastAsia="Mangal" w:cs="Mangal"/>
    </w:rPr>
  </w:style>
  <w:style w:type="paragraph" w:customStyle="1" w:styleId="lightblue2">
    <w:name w:val="lightblue2"/>
    <w:basedOn w:val="default1"/>
    <w:qFormat/>
    <w:rPr>
      <w:rFonts w:eastAsia="Mangal" w:cs="Mangal"/>
    </w:rPr>
  </w:style>
  <w:style w:type="paragraph" w:customStyle="1" w:styleId="lightblue3">
    <w:name w:val="lightblue3"/>
    <w:basedOn w:val="default1"/>
    <w:qFormat/>
    <w:rPr>
      <w:rFonts w:eastAsia="Mangal" w:cs="Mangal"/>
    </w:rPr>
  </w:style>
  <w:style w:type="paragraph" w:customStyle="1" w:styleId="yellow1">
    <w:name w:val="yellow1"/>
    <w:basedOn w:val="default1"/>
    <w:qFormat/>
    <w:rPr>
      <w:rFonts w:eastAsia="Mangal" w:cs="Mangal"/>
    </w:rPr>
  </w:style>
  <w:style w:type="paragraph" w:customStyle="1" w:styleId="yellow2">
    <w:name w:val="yellow2"/>
    <w:basedOn w:val="default1"/>
    <w:qFormat/>
    <w:rPr>
      <w:rFonts w:eastAsia="Mangal" w:cs="Mangal"/>
    </w:rPr>
  </w:style>
  <w:style w:type="paragraph" w:customStyle="1" w:styleId="yellow3">
    <w:name w:val="yellow3"/>
    <w:basedOn w:val="default1"/>
    <w:qFormat/>
    <w:rPr>
      <w:rFonts w:eastAsia="Mangal" w:cs="Mangal"/>
    </w:rPr>
  </w:style>
  <w:style w:type="paragraph" w:customStyle="1" w:styleId="Objetosdefondo">
    <w:name w:val="Objetos de fondo"/>
    <w:qFormat/>
    <w:pPr>
      <w:overflowPunct w:val="0"/>
      <w:textAlignment w:val="baseline"/>
    </w:pPr>
    <w:rPr>
      <w:rFonts w:ascii="Liberation Serif" w:eastAsia="Tahoma" w:hAnsi="Liberation Serif" w:cs="Liberation Sans"/>
      <w:color w:val="000000"/>
    </w:rPr>
  </w:style>
  <w:style w:type="paragraph" w:customStyle="1" w:styleId="Fondo">
    <w:name w:val="Fondo"/>
    <w:qFormat/>
    <w:pPr>
      <w:overflowPunct w:val="0"/>
      <w:textAlignment w:val="baseline"/>
    </w:pPr>
    <w:rPr>
      <w:rFonts w:ascii="Liberation Serif" w:eastAsia="Tahoma" w:hAnsi="Liberation Serif" w:cs="Liberation Sans"/>
      <w:color w:val="000000"/>
    </w:rPr>
  </w:style>
  <w:style w:type="paragraph" w:customStyle="1" w:styleId="Notas">
    <w:name w:val="Notas"/>
    <w:qFormat/>
    <w:pPr>
      <w:overflowPunct w:val="0"/>
      <w:ind w:left="340" w:hanging="340"/>
      <w:textAlignment w:val="baseline"/>
    </w:pPr>
    <w:rPr>
      <w:rFonts w:ascii="Mangal" w:eastAsia="Tahoma" w:hAnsi="Mangal" w:cs="Liberation Sans"/>
      <w:color w:val="000000"/>
      <w:sz w:val="40"/>
    </w:rPr>
  </w:style>
  <w:style w:type="paragraph" w:customStyle="1" w:styleId="Esquema1">
    <w:name w:val="Esquema 1"/>
    <w:qFormat/>
    <w:pPr>
      <w:overflowPunct w:val="0"/>
      <w:spacing w:before="283" w:line="200" w:lineRule="atLeast"/>
      <w:textAlignment w:val="baseline"/>
    </w:pPr>
    <w:rPr>
      <w:rFonts w:ascii="Arial" w:eastAsia="Tahoma" w:hAnsi="Arial" w:cs="Liberation Sans"/>
      <w:color w:val="04617B"/>
      <w:sz w:val="64"/>
    </w:rPr>
  </w:style>
  <w:style w:type="paragraph" w:customStyle="1" w:styleId="Esquema2">
    <w:name w:val="Esquema 2"/>
    <w:basedOn w:val="Esquema1"/>
    <w:qFormat/>
    <w:pPr>
      <w:spacing w:before="227"/>
    </w:pPr>
    <w:rPr>
      <w:rFonts w:eastAsia="Arial" w:cs="Arial"/>
      <w:sz w:val="48"/>
    </w:rPr>
  </w:style>
  <w:style w:type="paragraph" w:customStyle="1" w:styleId="Esquema3">
    <w:name w:val="Esquema 3"/>
    <w:basedOn w:val="Esquema2"/>
    <w:qFormat/>
    <w:pPr>
      <w:spacing w:before="170"/>
    </w:pPr>
    <w:rPr>
      <w:sz w:val="40"/>
    </w:rPr>
  </w:style>
  <w:style w:type="paragraph" w:customStyle="1" w:styleId="Esquema4">
    <w:name w:val="Esquema 4"/>
    <w:basedOn w:val="Esquema3"/>
    <w:qFormat/>
    <w:pPr>
      <w:spacing w:before="113"/>
    </w:pPr>
    <w:rPr>
      <w:sz w:val="36"/>
    </w:rPr>
  </w:style>
  <w:style w:type="paragraph" w:customStyle="1" w:styleId="Esquema5">
    <w:name w:val="Esquema 5"/>
    <w:basedOn w:val="Esquema4"/>
    <w:qFormat/>
    <w:pPr>
      <w:spacing w:before="57"/>
    </w:pPr>
    <w:rPr>
      <w:sz w:val="40"/>
    </w:rPr>
  </w:style>
  <w:style w:type="paragraph" w:customStyle="1" w:styleId="Esquema6">
    <w:name w:val="Esquema 6"/>
    <w:basedOn w:val="Esquema5"/>
    <w:qFormat/>
  </w:style>
  <w:style w:type="paragraph" w:customStyle="1" w:styleId="Esquema7">
    <w:name w:val="Esquema 7"/>
    <w:basedOn w:val="Esquema6"/>
    <w:qFormat/>
  </w:style>
  <w:style w:type="paragraph" w:customStyle="1" w:styleId="Esquema8">
    <w:name w:val="Esquema 8"/>
    <w:basedOn w:val="Esquema7"/>
    <w:qFormat/>
  </w:style>
  <w:style w:type="paragraph" w:customStyle="1" w:styleId="Esquema9">
    <w:name w:val="Esquema 9"/>
    <w:basedOn w:val="Esquema8"/>
    <w:qFormat/>
  </w:style>
  <w:style w:type="paragraph" w:customStyle="1" w:styleId="TtuloyobjetosLTGliederung1">
    <w:name w:val="Título y objetos~LT~Gliederung 1"/>
    <w:qFormat/>
    <w:pPr>
      <w:overflowPunct w:val="0"/>
      <w:spacing w:before="283" w:line="200" w:lineRule="atLeast"/>
      <w:textAlignment w:val="baseline"/>
    </w:pPr>
    <w:rPr>
      <w:rFonts w:ascii="Arial" w:eastAsia="Tahoma" w:hAnsi="Arial" w:cs="Liberation Sans"/>
      <w:color w:val="04617B"/>
      <w:sz w:val="64"/>
    </w:rPr>
  </w:style>
  <w:style w:type="paragraph" w:customStyle="1" w:styleId="TtuloyobjetosLTGliederung2">
    <w:name w:val="Título y objetos~LT~Gliederung 2"/>
    <w:basedOn w:val="TtuloyobjetosLTGliederung1"/>
    <w:qFormat/>
    <w:pPr>
      <w:spacing w:before="227"/>
    </w:pPr>
    <w:rPr>
      <w:rFonts w:eastAsia="Arial" w:cs="Arial"/>
      <w:sz w:val="48"/>
    </w:rPr>
  </w:style>
  <w:style w:type="paragraph" w:customStyle="1" w:styleId="TtuloyobjetosLTGliederung3">
    <w:name w:val="Título y objetos~LT~Gliederung 3"/>
    <w:basedOn w:val="TtuloyobjetosLTGliederung2"/>
    <w:qFormat/>
    <w:pPr>
      <w:spacing w:before="170"/>
    </w:pPr>
    <w:rPr>
      <w:sz w:val="40"/>
    </w:rPr>
  </w:style>
  <w:style w:type="paragraph" w:customStyle="1" w:styleId="TtuloyobjetosLTGliederung4">
    <w:name w:val="Título y objetos~LT~Gliederung 4"/>
    <w:basedOn w:val="TtuloyobjetosLTGliederung3"/>
    <w:qFormat/>
    <w:pPr>
      <w:spacing w:before="113"/>
    </w:pPr>
    <w:rPr>
      <w:sz w:val="36"/>
    </w:rPr>
  </w:style>
  <w:style w:type="paragraph" w:customStyle="1" w:styleId="TtuloyobjetosLTGliederung5">
    <w:name w:val="Título y objetos~LT~Gliederung 5"/>
    <w:basedOn w:val="TtuloyobjetosLTGliederung4"/>
    <w:qFormat/>
    <w:pPr>
      <w:spacing w:before="57"/>
    </w:pPr>
    <w:rPr>
      <w:sz w:val="40"/>
    </w:rPr>
  </w:style>
  <w:style w:type="paragraph" w:customStyle="1" w:styleId="TtuloyobjetosLTGliederung6">
    <w:name w:val="Título y objetos~LT~Gliederung 6"/>
    <w:basedOn w:val="TtuloyobjetosLTGliederung5"/>
    <w:qFormat/>
  </w:style>
  <w:style w:type="paragraph" w:customStyle="1" w:styleId="TtuloyobjetosLTGliederung7">
    <w:name w:val="Título y objetos~LT~Gliederung 7"/>
    <w:basedOn w:val="TtuloyobjetosLTGliederung6"/>
    <w:qFormat/>
  </w:style>
  <w:style w:type="paragraph" w:customStyle="1" w:styleId="TtuloyobjetosLTGliederung8">
    <w:name w:val="Título y objetos~LT~Gliederung 8"/>
    <w:basedOn w:val="TtuloyobjetosLTGliederung7"/>
    <w:qFormat/>
  </w:style>
  <w:style w:type="paragraph" w:customStyle="1" w:styleId="TtuloyobjetosLTGliederung9">
    <w:name w:val="Título y objetos~LT~Gliederung 9"/>
    <w:basedOn w:val="TtuloyobjetosLTGliederung8"/>
    <w:qFormat/>
  </w:style>
  <w:style w:type="paragraph" w:customStyle="1" w:styleId="TtuloyobjetosLTTitel">
    <w:name w:val="Título y objetos~LT~Titel"/>
    <w:qFormat/>
    <w:pPr>
      <w:overflowPunct w:val="0"/>
      <w:spacing w:line="200" w:lineRule="atLeast"/>
      <w:textAlignment w:val="baseline"/>
    </w:pPr>
    <w:rPr>
      <w:rFonts w:ascii="Arial" w:eastAsia="Tahoma" w:hAnsi="Arial" w:cs="Liberation Sans"/>
      <w:color w:val="000000"/>
      <w:sz w:val="72"/>
    </w:rPr>
  </w:style>
  <w:style w:type="paragraph" w:customStyle="1" w:styleId="TtuloyobjetosLTUntertitel">
    <w:name w:val="Título y objetos~LT~Untertitel"/>
    <w:qFormat/>
    <w:pPr>
      <w:overflowPunct w:val="0"/>
      <w:jc w:val="center"/>
      <w:textAlignment w:val="baseline"/>
    </w:pPr>
    <w:rPr>
      <w:rFonts w:ascii="Mangal" w:eastAsia="Tahoma" w:hAnsi="Mangal" w:cs="Liberation Sans"/>
      <w:color w:val="000000"/>
      <w:sz w:val="64"/>
    </w:rPr>
  </w:style>
  <w:style w:type="paragraph" w:customStyle="1" w:styleId="TtuloyobjetosLTNotizen">
    <w:name w:val="Título y objetos~LT~Notizen"/>
    <w:qFormat/>
    <w:pPr>
      <w:overflowPunct w:val="0"/>
      <w:ind w:left="340" w:hanging="340"/>
      <w:textAlignment w:val="baseline"/>
    </w:pPr>
    <w:rPr>
      <w:rFonts w:ascii="Mangal" w:eastAsia="Tahoma" w:hAnsi="Mangal" w:cs="Liberation Sans"/>
      <w:color w:val="000000"/>
      <w:sz w:val="40"/>
    </w:rPr>
  </w:style>
  <w:style w:type="paragraph" w:customStyle="1" w:styleId="TtuloyobjetosLTHintergrundobjekte">
    <w:name w:val="Título y objetos~LT~Hintergrundobjekte"/>
    <w:qFormat/>
    <w:pPr>
      <w:overflowPunct w:val="0"/>
      <w:textAlignment w:val="baseline"/>
    </w:pPr>
    <w:rPr>
      <w:rFonts w:ascii="Liberation Serif" w:eastAsia="Tahoma" w:hAnsi="Liberation Serif" w:cs="Liberation Sans"/>
      <w:color w:val="000000"/>
    </w:rPr>
  </w:style>
  <w:style w:type="paragraph" w:customStyle="1" w:styleId="TtuloyobjetosLTHintergrund">
    <w:name w:val="Título y objetos~LT~Hintergrund"/>
    <w:qFormat/>
    <w:pPr>
      <w:overflowPunct w:val="0"/>
      <w:textAlignment w:val="baseline"/>
    </w:pPr>
    <w:rPr>
      <w:rFonts w:ascii="Liberation Serif" w:eastAsia="Tahoma" w:hAnsi="Liberation Serif" w:cs="Liberation Sans"/>
      <w:color w:val="000000"/>
    </w:rPr>
  </w:style>
  <w:style w:type="paragraph" w:customStyle="1" w:styleId="EnblancoLTGliederung1">
    <w:name w:val="En blanco~LT~Gliederung 1"/>
    <w:qFormat/>
    <w:pPr>
      <w:overflowPunct w:val="0"/>
      <w:spacing w:before="283" w:line="200" w:lineRule="atLeast"/>
      <w:textAlignment w:val="baseline"/>
    </w:pPr>
    <w:rPr>
      <w:rFonts w:ascii="Arial" w:eastAsia="Tahoma" w:hAnsi="Arial" w:cs="Liberation Sans"/>
      <w:color w:val="04617B"/>
      <w:sz w:val="64"/>
    </w:rPr>
  </w:style>
  <w:style w:type="paragraph" w:customStyle="1" w:styleId="EnblancoLTGliederung2">
    <w:name w:val="En blanco~LT~Gliederung 2"/>
    <w:basedOn w:val="EnblancoLTGliederung1"/>
    <w:qFormat/>
    <w:pPr>
      <w:spacing w:before="227"/>
    </w:pPr>
    <w:rPr>
      <w:rFonts w:eastAsia="Arial" w:cs="Arial"/>
      <w:sz w:val="48"/>
    </w:rPr>
  </w:style>
  <w:style w:type="paragraph" w:customStyle="1" w:styleId="EnblancoLTGliederung3">
    <w:name w:val="En blanco~LT~Gliederung 3"/>
    <w:basedOn w:val="EnblancoLTGliederung2"/>
    <w:qFormat/>
    <w:pPr>
      <w:spacing w:before="170"/>
    </w:pPr>
    <w:rPr>
      <w:sz w:val="40"/>
    </w:rPr>
  </w:style>
  <w:style w:type="paragraph" w:customStyle="1" w:styleId="EnblancoLTGliederung4">
    <w:name w:val="En blanco~LT~Gliederung 4"/>
    <w:basedOn w:val="EnblancoLTGliederung3"/>
    <w:qFormat/>
    <w:pPr>
      <w:spacing w:before="113"/>
    </w:pPr>
    <w:rPr>
      <w:sz w:val="36"/>
    </w:rPr>
  </w:style>
  <w:style w:type="paragraph" w:customStyle="1" w:styleId="EnblancoLTGliederung5">
    <w:name w:val="En blanco~LT~Gliederung 5"/>
    <w:basedOn w:val="EnblancoLTGliederung4"/>
    <w:qFormat/>
    <w:pPr>
      <w:spacing w:before="57"/>
    </w:pPr>
    <w:rPr>
      <w:sz w:val="40"/>
    </w:rPr>
  </w:style>
  <w:style w:type="paragraph" w:customStyle="1" w:styleId="EnblancoLTGliederung6">
    <w:name w:val="En blanco~LT~Gliederung 6"/>
    <w:basedOn w:val="EnblancoLTGliederung5"/>
    <w:qFormat/>
  </w:style>
  <w:style w:type="paragraph" w:customStyle="1" w:styleId="EnblancoLTGliederung7">
    <w:name w:val="En blanco~LT~Gliederung 7"/>
    <w:basedOn w:val="EnblancoLTGliederung6"/>
    <w:qFormat/>
  </w:style>
  <w:style w:type="paragraph" w:customStyle="1" w:styleId="EnblancoLTGliederung8">
    <w:name w:val="En blanco~LT~Gliederung 8"/>
    <w:basedOn w:val="EnblancoLTGliederung7"/>
    <w:qFormat/>
  </w:style>
  <w:style w:type="paragraph" w:customStyle="1" w:styleId="EnblancoLTGliederung9">
    <w:name w:val="En blanco~LT~Gliederung 9"/>
    <w:basedOn w:val="EnblancoLTGliederung8"/>
    <w:qFormat/>
  </w:style>
  <w:style w:type="paragraph" w:customStyle="1" w:styleId="EnblancoLTTitel">
    <w:name w:val="En blanco~LT~Titel"/>
    <w:qFormat/>
    <w:pPr>
      <w:overflowPunct w:val="0"/>
      <w:spacing w:line="200" w:lineRule="atLeast"/>
      <w:textAlignment w:val="baseline"/>
    </w:pPr>
    <w:rPr>
      <w:rFonts w:ascii="Arial" w:eastAsia="Tahoma" w:hAnsi="Arial" w:cs="Liberation Sans"/>
      <w:color w:val="000000"/>
      <w:sz w:val="72"/>
    </w:rPr>
  </w:style>
  <w:style w:type="paragraph" w:customStyle="1" w:styleId="EnblancoLTUntertitel">
    <w:name w:val="En blanco~LT~Untertitel"/>
    <w:qFormat/>
    <w:pPr>
      <w:overflowPunct w:val="0"/>
      <w:jc w:val="center"/>
      <w:textAlignment w:val="baseline"/>
    </w:pPr>
    <w:rPr>
      <w:rFonts w:ascii="Mangal" w:eastAsia="Tahoma" w:hAnsi="Mangal" w:cs="Liberation Sans"/>
      <w:color w:val="000000"/>
      <w:sz w:val="64"/>
    </w:rPr>
  </w:style>
  <w:style w:type="paragraph" w:customStyle="1" w:styleId="EnblancoLTNotizen">
    <w:name w:val="En blanco~LT~Notizen"/>
    <w:qFormat/>
    <w:pPr>
      <w:overflowPunct w:val="0"/>
      <w:ind w:left="340" w:hanging="340"/>
      <w:textAlignment w:val="baseline"/>
    </w:pPr>
    <w:rPr>
      <w:rFonts w:ascii="Mangal" w:eastAsia="Tahoma" w:hAnsi="Mangal" w:cs="Liberation Sans"/>
      <w:color w:val="000000"/>
      <w:sz w:val="40"/>
    </w:rPr>
  </w:style>
  <w:style w:type="paragraph" w:customStyle="1" w:styleId="EnblancoLTHintergrundobjekte">
    <w:name w:val="En blanco~LT~Hintergrundobjekte"/>
    <w:qFormat/>
    <w:pPr>
      <w:overflowPunct w:val="0"/>
      <w:textAlignment w:val="baseline"/>
    </w:pPr>
    <w:rPr>
      <w:rFonts w:ascii="Liberation Serif" w:eastAsia="Tahoma" w:hAnsi="Liberation Serif" w:cs="Liberation Sans"/>
      <w:color w:val="000000"/>
    </w:rPr>
  </w:style>
  <w:style w:type="paragraph" w:customStyle="1" w:styleId="EnblancoLTHintergrund">
    <w:name w:val="En blanco~LT~Hintergrund"/>
    <w:qFormat/>
    <w:pPr>
      <w:overflowPunct w:val="0"/>
      <w:textAlignment w:val="baseline"/>
    </w:pPr>
    <w:rPr>
      <w:rFonts w:ascii="Liberation Serif" w:eastAsia="Tahoma" w:hAnsi="Liberation Serif" w:cs="Liberation Sans"/>
      <w:color w:val="000000"/>
    </w:rPr>
  </w:style>
  <w:style w:type="paragraph" w:customStyle="1" w:styleId="Prrafodelista1">
    <w:name w:val="Párrafo de lista1"/>
    <w:basedOn w:val="Normal"/>
    <w:qFormat/>
    <w:pPr>
      <w:spacing w:after="120"/>
      <w:ind w:left="720" w:firstLine="851"/>
    </w:pPr>
  </w:style>
  <w:style w:type="paragraph" w:styleId="TDC3">
    <w:name w:val="toc 3"/>
    <w:basedOn w:val="Normal1"/>
    <w:next w:val="Normal1"/>
    <w:autoRedefine/>
    <w:qFormat/>
    <w:pPr>
      <w:spacing w:after="100"/>
      <w:ind w:left="440"/>
    </w:pPr>
  </w:style>
  <w:style w:type="paragraph" w:styleId="Saludo">
    <w:name w:val="Salutation"/>
    <w:basedOn w:val="Normal"/>
    <w:next w:val="Normal"/>
    <w:qFormat/>
    <w:pPr>
      <w:jc w:val="both"/>
    </w:pPr>
  </w:style>
  <w:style w:type="paragraph" w:customStyle="1" w:styleId="Sangra3detindependiente1">
    <w:name w:val="Sangría 3 de t. independiente1"/>
    <w:basedOn w:val="Normal1"/>
    <w:qFormat/>
    <w:pPr>
      <w:tabs>
        <w:tab w:val="left" w:pos="-720"/>
      </w:tabs>
      <w:ind w:left="709" w:hanging="709"/>
      <w:jc w:val="both"/>
    </w:pPr>
    <w:rPr>
      <w:rFonts w:ascii="Arial Narrow" w:eastAsia="Arial Narrow" w:hAnsi="Arial Narrow" w:cs="Arial Narrow"/>
      <w:spacing w:val="-2"/>
      <w:szCs w:val="20"/>
    </w:rPr>
  </w:style>
  <w:style w:type="paragraph" w:styleId="TDC4">
    <w:name w:val="toc 4"/>
    <w:basedOn w:val="Normal1"/>
    <w:next w:val="Normal1"/>
    <w:autoRedefine/>
    <w:qFormat/>
    <w:pPr>
      <w:spacing w:after="100"/>
      <w:ind w:left="660"/>
    </w:pPr>
  </w:style>
  <w:style w:type="paragraph" w:customStyle="1" w:styleId="Ttulo11">
    <w:name w:val="Título 11"/>
    <w:basedOn w:val="Normal"/>
    <w:next w:val="Normal"/>
    <w:qFormat/>
    <w:pPr>
      <w:keepNext/>
      <w:keepLines/>
      <w:spacing w:before="480"/>
      <w:outlineLvl w:val="0"/>
    </w:pPr>
    <w:rPr>
      <w:rFonts w:ascii="Cambria" w:eastAsia="Cambria" w:hAnsi="Cambria" w:cs="Cambria"/>
      <w:b/>
      <w:bCs/>
      <w:sz w:val="28"/>
      <w:szCs w:val="28"/>
    </w:rPr>
  </w:style>
  <w:style w:type="paragraph" w:styleId="Sangra2detindependiente">
    <w:name w:val="Body Text Indent 2"/>
    <w:basedOn w:val="Normal"/>
    <w:qFormat/>
    <w:pPr>
      <w:ind w:left="720"/>
      <w:jc w:val="both"/>
    </w:pPr>
    <w:rPr>
      <w:sz w:val="20"/>
      <w:szCs w:val="20"/>
    </w:rPr>
  </w:style>
  <w:style w:type="paragraph" w:customStyle="1" w:styleId="parrafo">
    <w:name w:val="parrafo"/>
    <w:basedOn w:val="Normal1"/>
    <w:qFormat/>
    <w:pPr>
      <w:widowControl/>
      <w:suppressAutoHyphens w:val="0"/>
      <w:spacing w:before="100" w:after="100" w:line="240" w:lineRule="auto"/>
      <w:textAlignment w:val="auto"/>
    </w:pPr>
    <w:rPr>
      <w:rFonts w:eastAsia="Times New Roman" w:cs="Times New Roman"/>
      <w:kern w:val="0"/>
      <w:sz w:val="24"/>
      <w:szCs w:val="24"/>
      <w:lang w:eastAsia="es-ES" w:bidi="ar-SA"/>
    </w:rPr>
  </w:style>
  <w:style w:type="paragraph" w:styleId="Textodeglobo">
    <w:name w:val="Balloon Text"/>
    <w:basedOn w:val="Normal1"/>
    <w:qFormat/>
    <w:pPr>
      <w:spacing w:after="0" w:line="240" w:lineRule="auto"/>
    </w:pPr>
    <w:rPr>
      <w:rFonts w:ascii="Segoe UI" w:eastAsia="Segoe UI" w:hAnsi="Segoe UI" w:cs="Segoe UI"/>
      <w:sz w:val="18"/>
      <w:szCs w:val="18"/>
    </w:rPr>
  </w:style>
  <w:style w:type="paragraph" w:styleId="Encabezado">
    <w:name w:val="header"/>
    <w:basedOn w:val="Cabeceraypieuser"/>
  </w:style>
  <w:style w:type="paragraph" w:customStyle="1" w:styleId="TableParagraph">
    <w:name w:val="Table Paragraph"/>
    <w:basedOn w:val="Normal"/>
    <w:qFormat/>
    <w:rPr>
      <w:rFonts w:ascii="Arial MT" w:eastAsia="Arial MT" w:hAnsi="Arial MT" w:cs="Arial MT"/>
    </w:rPr>
  </w:style>
  <w:style w:type="paragraph" w:customStyle="1" w:styleId="LO-Normal3">
    <w:name w:val="LO-Normal3"/>
    <w:qFormat/>
    <w:pPr>
      <w:widowControl w:val="0"/>
      <w:overflowPunct w:val="0"/>
      <w:spacing w:after="200" w:line="276" w:lineRule="auto"/>
      <w:textAlignment w:val="baseline"/>
    </w:pPr>
    <w:rPr>
      <w:rFonts w:ascii="Arial" w:eastAsia="Arial" w:hAnsi="Arial" w:cs="Arial"/>
      <w:color w:val="00000A"/>
    </w:rPr>
  </w:style>
  <w:style w:type="paragraph" w:styleId="Textonotaalfinal">
    <w:name w:val="endnote text"/>
    <w:basedOn w:val="Normal"/>
    <w:pPr>
      <w:suppressLineNumbers/>
      <w:ind w:left="340" w:hanging="340"/>
    </w:pPr>
    <w:rPr>
      <w:sz w:val="20"/>
      <w:szCs w:val="20"/>
    </w:rPr>
  </w:style>
  <w:style w:type="numbering" w:customStyle="1" w:styleId="RTFNum2">
    <w:name w:val="RTF_Num 2"/>
    <w:qFormat/>
  </w:style>
  <w:style w:type="numbering" w:customStyle="1" w:styleId="RTFNum3">
    <w:name w:val="RTF_Num 3"/>
    <w:qFormat/>
  </w:style>
  <w:style w:type="numbering" w:customStyle="1" w:styleId="RTFNum4">
    <w:name w:val="RTF_Num 4"/>
    <w:qFormat/>
  </w:style>
  <w:style w:type="numbering" w:customStyle="1" w:styleId="WW8Num17">
    <w:name w:val="WW8Num17"/>
    <w:qFormat/>
  </w:style>
  <w:style w:type="numbering" w:customStyle="1" w:styleId="WW8Num1">
    <w:name w:val="WW8Num1"/>
    <w:qFormat/>
  </w:style>
  <w:style w:type="numbering" w:customStyle="1" w:styleId="WW8Num23">
    <w:name w:val="WW8Num23"/>
    <w:qFormat/>
  </w:style>
  <w:style w:type="numbering" w:customStyle="1" w:styleId="WW8Num10">
    <w:name w:val="WW8Num10"/>
    <w:qFormat/>
  </w:style>
  <w:style w:type="numbering" w:customStyle="1" w:styleId="WW8Num14">
    <w:name w:val="WW8Num14"/>
    <w:qFormat/>
  </w:style>
  <w:style w:type="numbering" w:customStyle="1" w:styleId="WW8Num7">
    <w:name w:val="WW8Num7"/>
    <w:qFormat/>
  </w:style>
  <w:style w:type="numbering" w:customStyle="1" w:styleId="WW8Num15">
    <w:name w:val="WW8Num15"/>
    <w:qFormat/>
  </w:style>
  <w:style w:type="numbering" w:customStyle="1" w:styleId="WW8Num2">
    <w:name w:val="WW8Num2"/>
    <w:qFormat/>
  </w:style>
  <w:style w:type="numbering" w:customStyle="1" w:styleId="WW8Num22">
    <w:name w:val="WW8Num22"/>
    <w:qFormat/>
  </w:style>
  <w:style w:type="numbering" w:customStyle="1" w:styleId="WW8Num28">
    <w:name w:val="WW8Num28"/>
    <w:qFormat/>
  </w:style>
  <w:style w:type="numbering" w:customStyle="1" w:styleId="WW8Num11">
    <w:name w:val="WW8Num11"/>
    <w:qFormat/>
  </w:style>
  <w:style w:type="numbering" w:customStyle="1" w:styleId="WW8Num4">
    <w:name w:val="WW8Num4"/>
    <w:qFormat/>
  </w:style>
  <w:style w:type="numbering" w:customStyle="1" w:styleId="WW8Num8">
    <w:name w:val="WW8Num8"/>
    <w:qFormat/>
  </w:style>
  <w:style w:type="numbering" w:customStyle="1" w:styleId="WW8Num13">
    <w:name w:val="WW8Num13"/>
    <w:qFormat/>
  </w:style>
  <w:style w:type="numbering" w:customStyle="1" w:styleId="WW8Num3">
    <w:name w:val="WW8Num3"/>
    <w:qFormat/>
  </w:style>
  <w:style w:type="numbering" w:customStyle="1" w:styleId="WW8Num5">
    <w:name w:val="WW8Num5"/>
    <w:qFormat/>
  </w:style>
  <w:style w:type="character" w:styleId="Textodelmarcadordeposicin">
    <w:name w:val="Placeholder Text"/>
    <w:basedOn w:val="Fuentedeprrafopredeter"/>
    <w:uiPriority w:val="99"/>
    <w:semiHidden/>
    <w:rsid w:val="005E35DF"/>
    <w:rPr>
      <w:color w:val="666666"/>
    </w:rPr>
  </w:style>
  <w:style w:type="character" w:customStyle="1" w:styleId="citation-176">
    <w:name w:val="citation-176"/>
    <w:basedOn w:val="Fuentedeprrafopredeter"/>
    <w:rsid w:val="00D71CC7"/>
  </w:style>
  <w:style w:type="character" w:customStyle="1" w:styleId="citation-175">
    <w:name w:val="citation-175"/>
    <w:basedOn w:val="Fuentedeprrafopredeter"/>
    <w:rsid w:val="00D71CC7"/>
  </w:style>
  <w:style w:type="character" w:customStyle="1" w:styleId="citation-174">
    <w:name w:val="citation-174"/>
    <w:basedOn w:val="Fuentedeprrafopredeter"/>
    <w:rsid w:val="00D71CC7"/>
  </w:style>
  <w:style w:type="character" w:customStyle="1" w:styleId="citation-172">
    <w:name w:val="citation-172"/>
    <w:basedOn w:val="Fuentedeprrafopredeter"/>
    <w:rsid w:val="00D71CC7"/>
  </w:style>
  <w:style w:type="character" w:customStyle="1" w:styleId="citation-171">
    <w:name w:val="citation-171"/>
    <w:basedOn w:val="Fuentedeprrafopredeter"/>
    <w:rsid w:val="00D71CC7"/>
  </w:style>
  <w:style w:type="character" w:customStyle="1" w:styleId="citation-144">
    <w:name w:val="citation-144"/>
    <w:basedOn w:val="Fuentedeprrafopredeter"/>
    <w:rsid w:val="00D71CC7"/>
  </w:style>
  <w:style w:type="character" w:customStyle="1" w:styleId="citation-143">
    <w:name w:val="citation-143"/>
    <w:basedOn w:val="Fuentedeprrafopredeter"/>
    <w:rsid w:val="00D71CC7"/>
  </w:style>
  <w:style w:type="character" w:customStyle="1" w:styleId="citation-142">
    <w:name w:val="citation-142"/>
    <w:basedOn w:val="Fuentedeprrafopredeter"/>
    <w:rsid w:val="00D71CC7"/>
  </w:style>
  <w:style w:type="character" w:customStyle="1" w:styleId="verdocumentoextracto">
    <w:name w:val="verdocumentoextracto"/>
    <w:basedOn w:val="Fuentedeprrafopredeter"/>
    <w:rsid w:val="00962C5A"/>
  </w:style>
  <w:style w:type="character" w:customStyle="1" w:styleId="vermementoextracto">
    <w:name w:val="vermementoextracto"/>
    <w:basedOn w:val="Fuentedeprrafopredeter"/>
    <w:rsid w:val="00051F91"/>
  </w:style>
  <w:style w:type="paragraph" w:customStyle="1" w:styleId="Standard">
    <w:name w:val="Standard"/>
    <w:rsid w:val="00986B59"/>
    <w:pPr>
      <w:widowControl w:val="0"/>
      <w:autoSpaceDN w:val="0"/>
      <w:textAlignment w:val="baseline"/>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43675">
      <w:bodyDiv w:val="1"/>
      <w:marLeft w:val="0"/>
      <w:marRight w:val="0"/>
      <w:marTop w:val="0"/>
      <w:marBottom w:val="0"/>
      <w:divBdr>
        <w:top w:val="none" w:sz="0" w:space="0" w:color="auto"/>
        <w:left w:val="none" w:sz="0" w:space="0" w:color="auto"/>
        <w:bottom w:val="none" w:sz="0" w:space="0" w:color="auto"/>
        <w:right w:val="none" w:sz="0" w:space="0" w:color="auto"/>
      </w:divBdr>
    </w:div>
    <w:div w:id="96490740">
      <w:bodyDiv w:val="1"/>
      <w:marLeft w:val="0"/>
      <w:marRight w:val="0"/>
      <w:marTop w:val="0"/>
      <w:marBottom w:val="0"/>
      <w:divBdr>
        <w:top w:val="none" w:sz="0" w:space="0" w:color="auto"/>
        <w:left w:val="none" w:sz="0" w:space="0" w:color="auto"/>
        <w:bottom w:val="none" w:sz="0" w:space="0" w:color="auto"/>
        <w:right w:val="none" w:sz="0" w:space="0" w:color="auto"/>
      </w:divBdr>
    </w:div>
    <w:div w:id="131365093">
      <w:bodyDiv w:val="1"/>
      <w:marLeft w:val="0"/>
      <w:marRight w:val="0"/>
      <w:marTop w:val="0"/>
      <w:marBottom w:val="0"/>
      <w:divBdr>
        <w:top w:val="none" w:sz="0" w:space="0" w:color="auto"/>
        <w:left w:val="none" w:sz="0" w:space="0" w:color="auto"/>
        <w:bottom w:val="none" w:sz="0" w:space="0" w:color="auto"/>
        <w:right w:val="none" w:sz="0" w:space="0" w:color="auto"/>
      </w:divBdr>
      <w:divsChild>
        <w:div w:id="1520003742">
          <w:marLeft w:val="0"/>
          <w:marRight w:val="0"/>
          <w:marTop w:val="0"/>
          <w:marBottom w:val="0"/>
          <w:divBdr>
            <w:top w:val="none" w:sz="0" w:space="0" w:color="auto"/>
            <w:left w:val="none" w:sz="0" w:space="0" w:color="auto"/>
            <w:bottom w:val="none" w:sz="0" w:space="0" w:color="auto"/>
            <w:right w:val="none" w:sz="0" w:space="0" w:color="auto"/>
          </w:divBdr>
        </w:div>
        <w:div w:id="1713384239">
          <w:marLeft w:val="0"/>
          <w:marRight w:val="0"/>
          <w:marTop w:val="0"/>
          <w:marBottom w:val="0"/>
          <w:divBdr>
            <w:top w:val="none" w:sz="0" w:space="0" w:color="auto"/>
            <w:left w:val="none" w:sz="0" w:space="0" w:color="auto"/>
            <w:bottom w:val="none" w:sz="0" w:space="0" w:color="auto"/>
            <w:right w:val="none" w:sz="0" w:space="0" w:color="auto"/>
          </w:divBdr>
        </w:div>
        <w:div w:id="618486933">
          <w:marLeft w:val="0"/>
          <w:marRight w:val="0"/>
          <w:marTop w:val="0"/>
          <w:marBottom w:val="0"/>
          <w:divBdr>
            <w:top w:val="none" w:sz="0" w:space="0" w:color="auto"/>
            <w:left w:val="none" w:sz="0" w:space="0" w:color="auto"/>
            <w:bottom w:val="none" w:sz="0" w:space="0" w:color="auto"/>
            <w:right w:val="none" w:sz="0" w:space="0" w:color="auto"/>
          </w:divBdr>
        </w:div>
        <w:div w:id="1347748751">
          <w:marLeft w:val="0"/>
          <w:marRight w:val="0"/>
          <w:marTop w:val="0"/>
          <w:marBottom w:val="0"/>
          <w:divBdr>
            <w:top w:val="none" w:sz="0" w:space="0" w:color="auto"/>
            <w:left w:val="none" w:sz="0" w:space="0" w:color="auto"/>
            <w:bottom w:val="none" w:sz="0" w:space="0" w:color="auto"/>
            <w:right w:val="none" w:sz="0" w:space="0" w:color="auto"/>
          </w:divBdr>
        </w:div>
      </w:divsChild>
    </w:div>
    <w:div w:id="196702424">
      <w:bodyDiv w:val="1"/>
      <w:marLeft w:val="0"/>
      <w:marRight w:val="0"/>
      <w:marTop w:val="0"/>
      <w:marBottom w:val="0"/>
      <w:divBdr>
        <w:top w:val="none" w:sz="0" w:space="0" w:color="auto"/>
        <w:left w:val="none" w:sz="0" w:space="0" w:color="auto"/>
        <w:bottom w:val="none" w:sz="0" w:space="0" w:color="auto"/>
        <w:right w:val="none" w:sz="0" w:space="0" w:color="auto"/>
      </w:divBdr>
    </w:div>
    <w:div w:id="205722177">
      <w:bodyDiv w:val="1"/>
      <w:marLeft w:val="0"/>
      <w:marRight w:val="0"/>
      <w:marTop w:val="0"/>
      <w:marBottom w:val="0"/>
      <w:divBdr>
        <w:top w:val="none" w:sz="0" w:space="0" w:color="auto"/>
        <w:left w:val="none" w:sz="0" w:space="0" w:color="auto"/>
        <w:bottom w:val="none" w:sz="0" w:space="0" w:color="auto"/>
        <w:right w:val="none" w:sz="0" w:space="0" w:color="auto"/>
      </w:divBdr>
    </w:div>
    <w:div w:id="209341316">
      <w:bodyDiv w:val="1"/>
      <w:marLeft w:val="0"/>
      <w:marRight w:val="0"/>
      <w:marTop w:val="0"/>
      <w:marBottom w:val="0"/>
      <w:divBdr>
        <w:top w:val="none" w:sz="0" w:space="0" w:color="auto"/>
        <w:left w:val="none" w:sz="0" w:space="0" w:color="auto"/>
        <w:bottom w:val="none" w:sz="0" w:space="0" w:color="auto"/>
        <w:right w:val="none" w:sz="0" w:space="0" w:color="auto"/>
      </w:divBdr>
    </w:div>
    <w:div w:id="214970373">
      <w:bodyDiv w:val="1"/>
      <w:marLeft w:val="0"/>
      <w:marRight w:val="0"/>
      <w:marTop w:val="0"/>
      <w:marBottom w:val="0"/>
      <w:divBdr>
        <w:top w:val="none" w:sz="0" w:space="0" w:color="auto"/>
        <w:left w:val="none" w:sz="0" w:space="0" w:color="auto"/>
        <w:bottom w:val="none" w:sz="0" w:space="0" w:color="auto"/>
        <w:right w:val="none" w:sz="0" w:space="0" w:color="auto"/>
      </w:divBdr>
    </w:div>
    <w:div w:id="223612637">
      <w:bodyDiv w:val="1"/>
      <w:marLeft w:val="0"/>
      <w:marRight w:val="0"/>
      <w:marTop w:val="0"/>
      <w:marBottom w:val="0"/>
      <w:divBdr>
        <w:top w:val="none" w:sz="0" w:space="0" w:color="auto"/>
        <w:left w:val="none" w:sz="0" w:space="0" w:color="auto"/>
        <w:bottom w:val="none" w:sz="0" w:space="0" w:color="auto"/>
        <w:right w:val="none" w:sz="0" w:space="0" w:color="auto"/>
      </w:divBdr>
      <w:divsChild>
        <w:div w:id="85735762">
          <w:marLeft w:val="0"/>
          <w:marRight w:val="0"/>
          <w:marTop w:val="0"/>
          <w:marBottom w:val="0"/>
          <w:divBdr>
            <w:top w:val="none" w:sz="0" w:space="0" w:color="auto"/>
            <w:left w:val="none" w:sz="0" w:space="0" w:color="auto"/>
            <w:bottom w:val="none" w:sz="0" w:space="0" w:color="auto"/>
            <w:right w:val="none" w:sz="0" w:space="0" w:color="auto"/>
          </w:divBdr>
          <w:divsChild>
            <w:div w:id="486632629">
              <w:marLeft w:val="0"/>
              <w:marRight w:val="0"/>
              <w:marTop w:val="0"/>
              <w:marBottom w:val="0"/>
              <w:divBdr>
                <w:top w:val="none" w:sz="0" w:space="0" w:color="auto"/>
                <w:left w:val="none" w:sz="0" w:space="0" w:color="auto"/>
                <w:bottom w:val="none" w:sz="0" w:space="0" w:color="auto"/>
                <w:right w:val="none" w:sz="0" w:space="0" w:color="auto"/>
              </w:divBdr>
              <w:divsChild>
                <w:div w:id="748968346">
                  <w:marLeft w:val="0"/>
                  <w:marRight w:val="0"/>
                  <w:marTop w:val="0"/>
                  <w:marBottom w:val="0"/>
                  <w:divBdr>
                    <w:top w:val="none" w:sz="0" w:space="0" w:color="auto"/>
                    <w:left w:val="none" w:sz="0" w:space="0" w:color="auto"/>
                    <w:bottom w:val="none" w:sz="0" w:space="0" w:color="auto"/>
                    <w:right w:val="none" w:sz="0" w:space="0" w:color="auto"/>
                  </w:divBdr>
                  <w:divsChild>
                    <w:div w:id="1676495872">
                      <w:marLeft w:val="0"/>
                      <w:marRight w:val="0"/>
                      <w:marTop w:val="0"/>
                      <w:marBottom w:val="0"/>
                      <w:divBdr>
                        <w:top w:val="none" w:sz="0" w:space="0" w:color="auto"/>
                        <w:left w:val="none" w:sz="0" w:space="0" w:color="auto"/>
                        <w:bottom w:val="none" w:sz="0" w:space="0" w:color="auto"/>
                        <w:right w:val="none" w:sz="0" w:space="0" w:color="auto"/>
                      </w:divBdr>
                      <w:divsChild>
                        <w:div w:id="1847591625">
                          <w:marLeft w:val="0"/>
                          <w:marRight w:val="0"/>
                          <w:marTop w:val="0"/>
                          <w:marBottom w:val="0"/>
                          <w:divBdr>
                            <w:top w:val="none" w:sz="0" w:space="0" w:color="auto"/>
                            <w:left w:val="none" w:sz="0" w:space="0" w:color="auto"/>
                            <w:bottom w:val="none" w:sz="0" w:space="0" w:color="auto"/>
                            <w:right w:val="none" w:sz="0" w:space="0" w:color="auto"/>
                          </w:divBdr>
                          <w:divsChild>
                            <w:div w:id="2118402125">
                              <w:marLeft w:val="0"/>
                              <w:marRight w:val="0"/>
                              <w:marTop w:val="0"/>
                              <w:marBottom w:val="0"/>
                              <w:divBdr>
                                <w:top w:val="none" w:sz="0" w:space="0" w:color="auto"/>
                                <w:left w:val="none" w:sz="0" w:space="0" w:color="auto"/>
                                <w:bottom w:val="none" w:sz="0" w:space="0" w:color="auto"/>
                                <w:right w:val="none" w:sz="0" w:space="0" w:color="auto"/>
                              </w:divBdr>
                              <w:divsChild>
                                <w:div w:id="39277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4729697">
      <w:bodyDiv w:val="1"/>
      <w:marLeft w:val="0"/>
      <w:marRight w:val="0"/>
      <w:marTop w:val="0"/>
      <w:marBottom w:val="0"/>
      <w:divBdr>
        <w:top w:val="none" w:sz="0" w:space="0" w:color="auto"/>
        <w:left w:val="none" w:sz="0" w:space="0" w:color="auto"/>
        <w:bottom w:val="none" w:sz="0" w:space="0" w:color="auto"/>
        <w:right w:val="none" w:sz="0" w:space="0" w:color="auto"/>
      </w:divBdr>
    </w:div>
    <w:div w:id="241717528">
      <w:bodyDiv w:val="1"/>
      <w:marLeft w:val="0"/>
      <w:marRight w:val="0"/>
      <w:marTop w:val="0"/>
      <w:marBottom w:val="0"/>
      <w:divBdr>
        <w:top w:val="none" w:sz="0" w:space="0" w:color="auto"/>
        <w:left w:val="none" w:sz="0" w:space="0" w:color="auto"/>
        <w:bottom w:val="none" w:sz="0" w:space="0" w:color="auto"/>
        <w:right w:val="none" w:sz="0" w:space="0" w:color="auto"/>
      </w:divBdr>
      <w:divsChild>
        <w:div w:id="1081486798">
          <w:marLeft w:val="0"/>
          <w:marRight w:val="0"/>
          <w:marTop w:val="0"/>
          <w:marBottom w:val="0"/>
          <w:divBdr>
            <w:top w:val="none" w:sz="0" w:space="0" w:color="auto"/>
            <w:left w:val="none" w:sz="0" w:space="0" w:color="auto"/>
            <w:bottom w:val="none" w:sz="0" w:space="0" w:color="auto"/>
            <w:right w:val="none" w:sz="0" w:space="0" w:color="auto"/>
          </w:divBdr>
        </w:div>
        <w:div w:id="1354964230">
          <w:marLeft w:val="0"/>
          <w:marRight w:val="0"/>
          <w:marTop w:val="0"/>
          <w:marBottom w:val="0"/>
          <w:divBdr>
            <w:top w:val="none" w:sz="0" w:space="0" w:color="auto"/>
            <w:left w:val="none" w:sz="0" w:space="0" w:color="auto"/>
            <w:bottom w:val="none" w:sz="0" w:space="0" w:color="auto"/>
            <w:right w:val="none" w:sz="0" w:space="0" w:color="auto"/>
          </w:divBdr>
        </w:div>
      </w:divsChild>
    </w:div>
    <w:div w:id="313611580">
      <w:bodyDiv w:val="1"/>
      <w:marLeft w:val="0"/>
      <w:marRight w:val="0"/>
      <w:marTop w:val="0"/>
      <w:marBottom w:val="0"/>
      <w:divBdr>
        <w:top w:val="none" w:sz="0" w:space="0" w:color="auto"/>
        <w:left w:val="none" w:sz="0" w:space="0" w:color="auto"/>
        <w:bottom w:val="none" w:sz="0" w:space="0" w:color="auto"/>
        <w:right w:val="none" w:sz="0" w:space="0" w:color="auto"/>
      </w:divBdr>
      <w:divsChild>
        <w:div w:id="462845967">
          <w:marLeft w:val="0"/>
          <w:marRight w:val="0"/>
          <w:marTop w:val="0"/>
          <w:marBottom w:val="0"/>
          <w:divBdr>
            <w:top w:val="none" w:sz="0" w:space="0" w:color="auto"/>
            <w:left w:val="none" w:sz="0" w:space="0" w:color="auto"/>
            <w:bottom w:val="none" w:sz="0" w:space="0" w:color="auto"/>
            <w:right w:val="none" w:sz="0" w:space="0" w:color="auto"/>
          </w:divBdr>
          <w:divsChild>
            <w:div w:id="564098761">
              <w:marLeft w:val="0"/>
              <w:marRight w:val="0"/>
              <w:marTop w:val="0"/>
              <w:marBottom w:val="0"/>
              <w:divBdr>
                <w:top w:val="none" w:sz="0" w:space="0" w:color="auto"/>
                <w:left w:val="none" w:sz="0" w:space="0" w:color="auto"/>
                <w:bottom w:val="none" w:sz="0" w:space="0" w:color="auto"/>
                <w:right w:val="none" w:sz="0" w:space="0" w:color="auto"/>
              </w:divBdr>
              <w:divsChild>
                <w:div w:id="858196920">
                  <w:marLeft w:val="0"/>
                  <w:marRight w:val="0"/>
                  <w:marTop w:val="0"/>
                  <w:marBottom w:val="0"/>
                  <w:divBdr>
                    <w:top w:val="none" w:sz="0" w:space="0" w:color="auto"/>
                    <w:left w:val="none" w:sz="0" w:space="0" w:color="auto"/>
                    <w:bottom w:val="none" w:sz="0" w:space="0" w:color="auto"/>
                    <w:right w:val="none" w:sz="0" w:space="0" w:color="auto"/>
                  </w:divBdr>
                  <w:divsChild>
                    <w:div w:id="650402870">
                      <w:marLeft w:val="0"/>
                      <w:marRight w:val="0"/>
                      <w:marTop w:val="0"/>
                      <w:marBottom w:val="0"/>
                      <w:divBdr>
                        <w:top w:val="none" w:sz="0" w:space="0" w:color="auto"/>
                        <w:left w:val="none" w:sz="0" w:space="0" w:color="auto"/>
                        <w:bottom w:val="none" w:sz="0" w:space="0" w:color="auto"/>
                        <w:right w:val="none" w:sz="0" w:space="0" w:color="auto"/>
                      </w:divBdr>
                      <w:divsChild>
                        <w:div w:id="626468591">
                          <w:marLeft w:val="0"/>
                          <w:marRight w:val="0"/>
                          <w:marTop w:val="0"/>
                          <w:marBottom w:val="0"/>
                          <w:divBdr>
                            <w:top w:val="none" w:sz="0" w:space="0" w:color="auto"/>
                            <w:left w:val="none" w:sz="0" w:space="0" w:color="auto"/>
                            <w:bottom w:val="none" w:sz="0" w:space="0" w:color="auto"/>
                            <w:right w:val="none" w:sz="0" w:space="0" w:color="auto"/>
                          </w:divBdr>
                          <w:divsChild>
                            <w:div w:id="465052685">
                              <w:marLeft w:val="0"/>
                              <w:marRight w:val="0"/>
                              <w:marTop w:val="0"/>
                              <w:marBottom w:val="0"/>
                              <w:divBdr>
                                <w:top w:val="none" w:sz="0" w:space="0" w:color="auto"/>
                                <w:left w:val="none" w:sz="0" w:space="0" w:color="auto"/>
                                <w:bottom w:val="none" w:sz="0" w:space="0" w:color="auto"/>
                                <w:right w:val="none" w:sz="0" w:space="0" w:color="auto"/>
                              </w:divBdr>
                              <w:divsChild>
                                <w:div w:id="6468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2707132">
      <w:bodyDiv w:val="1"/>
      <w:marLeft w:val="0"/>
      <w:marRight w:val="0"/>
      <w:marTop w:val="0"/>
      <w:marBottom w:val="0"/>
      <w:divBdr>
        <w:top w:val="none" w:sz="0" w:space="0" w:color="auto"/>
        <w:left w:val="none" w:sz="0" w:space="0" w:color="auto"/>
        <w:bottom w:val="none" w:sz="0" w:space="0" w:color="auto"/>
        <w:right w:val="none" w:sz="0" w:space="0" w:color="auto"/>
      </w:divBdr>
      <w:divsChild>
        <w:div w:id="1791780745">
          <w:marLeft w:val="0"/>
          <w:marRight w:val="0"/>
          <w:marTop w:val="0"/>
          <w:marBottom w:val="0"/>
          <w:divBdr>
            <w:top w:val="none" w:sz="0" w:space="0" w:color="auto"/>
            <w:left w:val="none" w:sz="0" w:space="0" w:color="auto"/>
            <w:bottom w:val="none" w:sz="0" w:space="0" w:color="auto"/>
            <w:right w:val="none" w:sz="0" w:space="0" w:color="auto"/>
          </w:divBdr>
          <w:divsChild>
            <w:div w:id="433675753">
              <w:marLeft w:val="0"/>
              <w:marRight w:val="0"/>
              <w:marTop w:val="0"/>
              <w:marBottom w:val="0"/>
              <w:divBdr>
                <w:top w:val="none" w:sz="0" w:space="0" w:color="auto"/>
                <w:left w:val="none" w:sz="0" w:space="0" w:color="auto"/>
                <w:bottom w:val="none" w:sz="0" w:space="0" w:color="auto"/>
                <w:right w:val="none" w:sz="0" w:space="0" w:color="auto"/>
              </w:divBdr>
              <w:divsChild>
                <w:div w:id="1621716076">
                  <w:marLeft w:val="0"/>
                  <w:marRight w:val="0"/>
                  <w:marTop w:val="0"/>
                  <w:marBottom w:val="0"/>
                  <w:divBdr>
                    <w:top w:val="none" w:sz="0" w:space="0" w:color="auto"/>
                    <w:left w:val="none" w:sz="0" w:space="0" w:color="auto"/>
                    <w:bottom w:val="none" w:sz="0" w:space="0" w:color="auto"/>
                    <w:right w:val="none" w:sz="0" w:space="0" w:color="auto"/>
                  </w:divBdr>
                  <w:divsChild>
                    <w:div w:id="2106728649">
                      <w:marLeft w:val="0"/>
                      <w:marRight w:val="0"/>
                      <w:marTop w:val="0"/>
                      <w:marBottom w:val="0"/>
                      <w:divBdr>
                        <w:top w:val="none" w:sz="0" w:space="0" w:color="auto"/>
                        <w:left w:val="none" w:sz="0" w:space="0" w:color="auto"/>
                        <w:bottom w:val="none" w:sz="0" w:space="0" w:color="auto"/>
                        <w:right w:val="none" w:sz="0" w:space="0" w:color="auto"/>
                      </w:divBdr>
                      <w:divsChild>
                        <w:div w:id="1353647491">
                          <w:marLeft w:val="0"/>
                          <w:marRight w:val="0"/>
                          <w:marTop w:val="0"/>
                          <w:marBottom w:val="0"/>
                          <w:divBdr>
                            <w:top w:val="none" w:sz="0" w:space="0" w:color="auto"/>
                            <w:left w:val="none" w:sz="0" w:space="0" w:color="auto"/>
                            <w:bottom w:val="none" w:sz="0" w:space="0" w:color="auto"/>
                            <w:right w:val="none" w:sz="0" w:space="0" w:color="auto"/>
                          </w:divBdr>
                          <w:divsChild>
                            <w:div w:id="675154123">
                              <w:marLeft w:val="0"/>
                              <w:marRight w:val="0"/>
                              <w:marTop w:val="0"/>
                              <w:marBottom w:val="0"/>
                              <w:divBdr>
                                <w:top w:val="none" w:sz="0" w:space="0" w:color="auto"/>
                                <w:left w:val="none" w:sz="0" w:space="0" w:color="auto"/>
                                <w:bottom w:val="none" w:sz="0" w:space="0" w:color="auto"/>
                                <w:right w:val="none" w:sz="0" w:space="0" w:color="auto"/>
                              </w:divBdr>
                              <w:divsChild>
                                <w:div w:id="44049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7092310">
      <w:bodyDiv w:val="1"/>
      <w:marLeft w:val="0"/>
      <w:marRight w:val="0"/>
      <w:marTop w:val="0"/>
      <w:marBottom w:val="0"/>
      <w:divBdr>
        <w:top w:val="none" w:sz="0" w:space="0" w:color="auto"/>
        <w:left w:val="none" w:sz="0" w:space="0" w:color="auto"/>
        <w:bottom w:val="none" w:sz="0" w:space="0" w:color="auto"/>
        <w:right w:val="none" w:sz="0" w:space="0" w:color="auto"/>
      </w:divBdr>
    </w:div>
    <w:div w:id="518006791">
      <w:bodyDiv w:val="1"/>
      <w:marLeft w:val="0"/>
      <w:marRight w:val="0"/>
      <w:marTop w:val="0"/>
      <w:marBottom w:val="0"/>
      <w:divBdr>
        <w:top w:val="none" w:sz="0" w:space="0" w:color="auto"/>
        <w:left w:val="none" w:sz="0" w:space="0" w:color="auto"/>
        <w:bottom w:val="none" w:sz="0" w:space="0" w:color="auto"/>
        <w:right w:val="none" w:sz="0" w:space="0" w:color="auto"/>
      </w:divBdr>
    </w:div>
    <w:div w:id="637732282">
      <w:bodyDiv w:val="1"/>
      <w:marLeft w:val="0"/>
      <w:marRight w:val="0"/>
      <w:marTop w:val="0"/>
      <w:marBottom w:val="0"/>
      <w:divBdr>
        <w:top w:val="none" w:sz="0" w:space="0" w:color="auto"/>
        <w:left w:val="none" w:sz="0" w:space="0" w:color="auto"/>
        <w:bottom w:val="none" w:sz="0" w:space="0" w:color="auto"/>
        <w:right w:val="none" w:sz="0" w:space="0" w:color="auto"/>
      </w:divBdr>
      <w:divsChild>
        <w:div w:id="1324965226">
          <w:marLeft w:val="0"/>
          <w:marRight w:val="0"/>
          <w:marTop w:val="0"/>
          <w:marBottom w:val="0"/>
          <w:divBdr>
            <w:top w:val="none" w:sz="0" w:space="0" w:color="auto"/>
            <w:left w:val="none" w:sz="0" w:space="0" w:color="auto"/>
            <w:bottom w:val="none" w:sz="0" w:space="0" w:color="auto"/>
            <w:right w:val="none" w:sz="0" w:space="0" w:color="auto"/>
          </w:divBdr>
        </w:div>
        <w:div w:id="1034691224">
          <w:marLeft w:val="0"/>
          <w:marRight w:val="0"/>
          <w:marTop w:val="0"/>
          <w:marBottom w:val="0"/>
          <w:divBdr>
            <w:top w:val="none" w:sz="0" w:space="0" w:color="auto"/>
            <w:left w:val="none" w:sz="0" w:space="0" w:color="auto"/>
            <w:bottom w:val="none" w:sz="0" w:space="0" w:color="auto"/>
            <w:right w:val="none" w:sz="0" w:space="0" w:color="auto"/>
          </w:divBdr>
        </w:div>
      </w:divsChild>
    </w:div>
    <w:div w:id="658534472">
      <w:bodyDiv w:val="1"/>
      <w:marLeft w:val="0"/>
      <w:marRight w:val="0"/>
      <w:marTop w:val="0"/>
      <w:marBottom w:val="0"/>
      <w:divBdr>
        <w:top w:val="none" w:sz="0" w:space="0" w:color="auto"/>
        <w:left w:val="none" w:sz="0" w:space="0" w:color="auto"/>
        <w:bottom w:val="none" w:sz="0" w:space="0" w:color="auto"/>
        <w:right w:val="none" w:sz="0" w:space="0" w:color="auto"/>
      </w:divBdr>
      <w:divsChild>
        <w:div w:id="199242224">
          <w:marLeft w:val="0"/>
          <w:marRight w:val="0"/>
          <w:marTop w:val="0"/>
          <w:marBottom w:val="0"/>
          <w:divBdr>
            <w:top w:val="none" w:sz="0" w:space="0" w:color="auto"/>
            <w:left w:val="none" w:sz="0" w:space="0" w:color="auto"/>
            <w:bottom w:val="none" w:sz="0" w:space="0" w:color="auto"/>
            <w:right w:val="none" w:sz="0" w:space="0" w:color="auto"/>
          </w:divBdr>
        </w:div>
        <w:div w:id="1218131901">
          <w:marLeft w:val="0"/>
          <w:marRight w:val="0"/>
          <w:marTop w:val="0"/>
          <w:marBottom w:val="0"/>
          <w:divBdr>
            <w:top w:val="none" w:sz="0" w:space="0" w:color="auto"/>
            <w:left w:val="none" w:sz="0" w:space="0" w:color="auto"/>
            <w:bottom w:val="none" w:sz="0" w:space="0" w:color="auto"/>
            <w:right w:val="none" w:sz="0" w:space="0" w:color="auto"/>
          </w:divBdr>
        </w:div>
        <w:div w:id="1533569409">
          <w:marLeft w:val="0"/>
          <w:marRight w:val="0"/>
          <w:marTop w:val="0"/>
          <w:marBottom w:val="0"/>
          <w:divBdr>
            <w:top w:val="none" w:sz="0" w:space="0" w:color="auto"/>
            <w:left w:val="none" w:sz="0" w:space="0" w:color="auto"/>
            <w:bottom w:val="none" w:sz="0" w:space="0" w:color="auto"/>
            <w:right w:val="none" w:sz="0" w:space="0" w:color="auto"/>
          </w:divBdr>
        </w:div>
      </w:divsChild>
    </w:div>
    <w:div w:id="713969539">
      <w:bodyDiv w:val="1"/>
      <w:marLeft w:val="0"/>
      <w:marRight w:val="0"/>
      <w:marTop w:val="0"/>
      <w:marBottom w:val="0"/>
      <w:divBdr>
        <w:top w:val="none" w:sz="0" w:space="0" w:color="auto"/>
        <w:left w:val="none" w:sz="0" w:space="0" w:color="auto"/>
        <w:bottom w:val="none" w:sz="0" w:space="0" w:color="auto"/>
        <w:right w:val="none" w:sz="0" w:space="0" w:color="auto"/>
      </w:divBdr>
      <w:divsChild>
        <w:div w:id="920917301">
          <w:marLeft w:val="0"/>
          <w:marRight w:val="0"/>
          <w:marTop w:val="0"/>
          <w:marBottom w:val="0"/>
          <w:divBdr>
            <w:top w:val="none" w:sz="0" w:space="0" w:color="auto"/>
            <w:left w:val="none" w:sz="0" w:space="0" w:color="auto"/>
            <w:bottom w:val="none" w:sz="0" w:space="0" w:color="auto"/>
            <w:right w:val="none" w:sz="0" w:space="0" w:color="auto"/>
          </w:divBdr>
          <w:divsChild>
            <w:div w:id="655039955">
              <w:marLeft w:val="0"/>
              <w:marRight w:val="0"/>
              <w:marTop w:val="0"/>
              <w:marBottom w:val="0"/>
              <w:divBdr>
                <w:top w:val="none" w:sz="0" w:space="0" w:color="auto"/>
                <w:left w:val="none" w:sz="0" w:space="0" w:color="auto"/>
                <w:bottom w:val="none" w:sz="0" w:space="0" w:color="auto"/>
                <w:right w:val="none" w:sz="0" w:space="0" w:color="auto"/>
              </w:divBdr>
              <w:divsChild>
                <w:div w:id="474183913">
                  <w:marLeft w:val="0"/>
                  <w:marRight w:val="0"/>
                  <w:marTop w:val="0"/>
                  <w:marBottom w:val="0"/>
                  <w:divBdr>
                    <w:top w:val="none" w:sz="0" w:space="0" w:color="auto"/>
                    <w:left w:val="none" w:sz="0" w:space="0" w:color="auto"/>
                    <w:bottom w:val="none" w:sz="0" w:space="0" w:color="auto"/>
                    <w:right w:val="none" w:sz="0" w:space="0" w:color="auto"/>
                  </w:divBdr>
                  <w:divsChild>
                    <w:div w:id="624965039">
                      <w:marLeft w:val="0"/>
                      <w:marRight w:val="0"/>
                      <w:marTop w:val="0"/>
                      <w:marBottom w:val="0"/>
                      <w:divBdr>
                        <w:top w:val="none" w:sz="0" w:space="0" w:color="auto"/>
                        <w:left w:val="none" w:sz="0" w:space="0" w:color="auto"/>
                        <w:bottom w:val="none" w:sz="0" w:space="0" w:color="auto"/>
                        <w:right w:val="none" w:sz="0" w:space="0" w:color="auto"/>
                      </w:divBdr>
                      <w:divsChild>
                        <w:div w:id="1161234720">
                          <w:marLeft w:val="0"/>
                          <w:marRight w:val="0"/>
                          <w:marTop w:val="0"/>
                          <w:marBottom w:val="0"/>
                          <w:divBdr>
                            <w:top w:val="none" w:sz="0" w:space="0" w:color="auto"/>
                            <w:left w:val="none" w:sz="0" w:space="0" w:color="auto"/>
                            <w:bottom w:val="none" w:sz="0" w:space="0" w:color="auto"/>
                            <w:right w:val="none" w:sz="0" w:space="0" w:color="auto"/>
                          </w:divBdr>
                          <w:divsChild>
                            <w:div w:id="493765405">
                              <w:marLeft w:val="0"/>
                              <w:marRight w:val="0"/>
                              <w:marTop w:val="0"/>
                              <w:marBottom w:val="0"/>
                              <w:divBdr>
                                <w:top w:val="none" w:sz="0" w:space="0" w:color="auto"/>
                                <w:left w:val="none" w:sz="0" w:space="0" w:color="auto"/>
                                <w:bottom w:val="none" w:sz="0" w:space="0" w:color="auto"/>
                                <w:right w:val="none" w:sz="0" w:space="0" w:color="auto"/>
                              </w:divBdr>
                              <w:divsChild>
                                <w:div w:id="65209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7822366">
      <w:bodyDiv w:val="1"/>
      <w:marLeft w:val="0"/>
      <w:marRight w:val="0"/>
      <w:marTop w:val="0"/>
      <w:marBottom w:val="0"/>
      <w:divBdr>
        <w:top w:val="none" w:sz="0" w:space="0" w:color="auto"/>
        <w:left w:val="none" w:sz="0" w:space="0" w:color="auto"/>
        <w:bottom w:val="none" w:sz="0" w:space="0" w:color="auto"/>
        <w:right w:val="none" w:sz="0" w:space="0" w:color="auto"/>
      </w:divBdr>
      <w:divsChild>
        <w:div w:id="1642347952">
          <w:marLeft w:val="0"/>
          <w:marRight w:val="0"/>
          <w:marTop w:val="0"/>
          <w:marBottom w:val="0"/>
          <w:divBdr>
            <w:top w:val="none" w:sz="0" w:space="0" w:color="auto"/>
            <w:left w:val="none" w:sz="0" w:space="0" w:color="auto"/>
            <w:bottom w:val="none" w:sz="0" w:space="0" w:color="auto"/>
            <w:right w:val="none" w:sz="0" w:space="0" w:color="auto"/>
          </w:divBdr>
        </w:div>
        <w:div w:id="434130487">
          <w:marLeft w:val="0"/>
          <w:marRight w:val="0"/>
          <w:marTop w:val="0"/>
          <w:marBottom w:val="0"/>
          <w:divBdr>
            <w:top w:val="none" w:sz="0" w:space="0" w:color="auto"/>
            <w:left w:val="none" w:sz="0" w:space="0" w:color="auto"/>
            <w:bottom w:val="none" w:sz="0" w:space="0" w:color="auto"/>
            <w:right w:val="none" w:sz="0" w:space="0" w:color="auto"/>
          </w:divBdr>
        </w:div>
      </w:divsChild>
    </w:div>
    <w:div w:id="819421441">
      <w:bodyDiv w:val="1"/>
      <w:marLeft w:val="0"/>
      <w:marRight w:val="0"/>
      <w:marTop w:val="0"/>
      <w:marBottom w:val="0"/>
      <w:divBdr>
        <w:top w:val="none" w:sz="0" w:space="0" w:color="auto"/>
        <w:left w:val="none" w:sz="0" w:space="0" w:color="auto"/>
        <w:bottom w:val="none" w:sz="0" w:space="0" w:color="auto"/>
        <w:right w:val="none" w:sz="0" w:space="0" w:color="auto"/>
      </w:divBdr>
    </w:div>
    <w:div w:id="848299482">
      <w:bodyDiv w:val="1"/>
      <w:marLeft w:val="0"/>
      <w:marRight w:val="0"/>
      <w:marTop w:val="0"/>
      <w:marBottom w:val="0"/>
      <w:divBdr>
        <w:top w:val="none" w:sz="0" w:space="0" w:color="auto"/>
        <w:left w:val="none" w:sz="0" w:space="0" w:color="auto"/>
        <w:bottom w:val="none" w:sz="0" w:space="0" w:color="auto"/>
        <w:right w:val="none" w:sz="0" w:space="0" w:color="auto"/>
      </w:divBdr>
      <w:divsChild>
        <w:div w:id="1998722047">
          <w:marLeft w:val="0"/>
          <w:marRight w:val="0"/>
          <w:marTop w:val="0"/>
          <w:marBottom w:val="0"/>
          <w:divBdr>
            <w:top w:val="none" w:sz="0" w:space="0" w:color="auto"/>
            <w:left w:val="none" w:sz="0" w:space="0" w:color="auto"/>
            <w:bottom w:val="none" w:sz="0" w:space="0" w:color="auto"/>
            <w:right w:val="none" w:sz="0" w:space="0" w:color="auto"/>
          </w:divBdr>
          <w:divsChild>
            <w:div w:id="565604393">
              <w:marLeft w:val="0"/>
              <w:marRight w:val="0"/>
              <w:marTop w:val="0"/>
              <w:marBottom w:val="0"/>
              <w:divBdr>
                <w:top w:val="none" w:sz="0" w:space="0" w:color="auto"/>
                <w:left w:val="none" w:sz="0" w:space="0" w:color="auto"/>
                <w:bottom w:val="none" w:sz="0" w:space="0" w:color="auto"/>
                <w:right w:val="none" w:sz="0" w:space="0" w:color="auto"/>
              </w:divBdr>
              <w:divsChild>
                <w:div w:id="1815757833">
                  <w:marLeft w:val="0"/>
                  <w:marRight w:val="0"/>
                  <w:marTop w:val="0"/>
                  <w:marBottom w:val="0"/>
                  <w:divBdr>
                    <w:top w:val="none" w:sz="0" w:space="0" w:color="auto"/>
                    <w:left w:val="none" w:sz="0" w:space="0" w:color="auto"/>
                    <w:bottom w:val="none" w:sz="0" w:space="0" w:color="auto"/>
                    <w:right w:val="none" w:sz="0" w:space="0" w:color="auto"/>
                  </w:divBdr>
                  <w:divsChild>
                    <w:div w:id="1219052471">
                      <w:marLeft w:val="0"/>
                      <w:marRight w:val="0"/>
                      <w:marTop w:val="0"/>
                      <w:marBottom w:val="0"/>
                      <w:divBdr>
                        <w:top w:val="none" w:sz="0" w:space="0" w:color="auto"/>
                        <w:left w:val="none" w:sz="0" w:space="0" w:color="auto"/>
                        <w:bottom w:val="none" w:sz="0" w:space="0" w:color="auto"/>
                        <w:right w:val="none" w:sz="0" w:space="0" w:color="auto"/>
                      </w:divBdr>
                      <w:divsChild>
                        <w:div w:id="328947336">
                          <w:marLeft w:val="0"/>
                          <w:marRight w:val="0"/>
                          <w:marTop w:val="0"/>
                          <w:marBottom w:val="0"/>
                          <w:divBdr>
                            <w:top w:val="none" w:sz="0" w:space="0" w:color="auto"/>
                            <w:left w:val="none" w:sz="0" w:space="0" w:color="auto"/>
                            <w:bottom w:val="none" w:sz="0" w:space="0" w:color="auto"/>
                            <w:right w:val="none" w:sz="0" w:space="0" w:color="auto"/>
                          </w:divBdr>
                          <w:divsChild>
                            <w:div w:id="1977102126">
                              <w:marLeft w:val="0"/>
                              <w:marRight w:val="0"/>
                              <w:marTop w:val="0"/>
                              <w:marBottom w:val="0"/>
                              <w:divBdr>
                                <w:top w:val="none" w:sz="0" w:space="0" w:color="auto"/>
                                <w:left w:val="none" w:sz="0" w:space="0" w:color="auto"/>
                                <w:bottom w:val="none" w:sz="0" w:space="0" w:color="auto"/>
                                <w:right w:val="none" w:sz="0" w:space="0" w:color="auto"/>
                              </w:divBdr>
                              <w:divsChild>
                                <w:div w:id="62450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952301">
      <w:bodyDiv w:val="1"/>
      <w:marLeft w:val="0"/>
      <w:marRight w:val="0"/>
      <w:marTop w:val="0"/>
      <w:marBottom w:val="0"/>
      <w:divBdr>
        <w:top w:val="none" w:sz="0" w:space="0" w:color="auto"/>
        <w:left w:val="none" w:sz="0" w:space="0" w:color="auto"/>
        <w:bottom w:val="none" w:sz="0" w:space="0" w:color="auto"/>
        <w:right w:val="none" w:sz="0" w:space="0" w:color="auto"/>
      </w:divBdr>
      <w:divsChild>
        <w:div w:id="1791509036">
          <w:marLeft w:val="0"/>
          <w:marRight w:val="0"/>
          <w:marTop w:val="0"/>
          <w:marBottom w:val="0"/>
          <w:divBdr>
            <w:top w:val="none" w:sz="0" w:space="0" w:color="auto"/>
            <w:left w:val="none" w:sz="0" w:space="0" w:color="auto"/>
            <w:bottom w:val="none" w:sz="0" w:space="0" w:color="auto"/>
            <w:right w:val="none" w:sz="0" w:space="0" w:color="auto"/>
          </w:divBdr>
          <w:divsChild>
            <w:div w:id="1131285094">
              <w:marLeft w:val="0"/>
              <w:marRight w:val="0"/>
              <w:marTop w:val="0"/>
              <w:marBottom w:val="0"/>
              <w:divBdr>
                <w:top w:val="none" w:sz="0" w:space="0" w:color="auto"/>
                <w:left w:val="none" w:sz="0" w:space="0" w:color="auto"/>
                <w:bottom w:val="none" w:sz="0" w:space="0" w:color="auto"/>
                <w:right w:val="none" w:sz="0" w:space="0" w:color="auto"/>
              </w:divBdr>
              <w:divsChild>
                <w:div w:id="1131093439">
                  <w:marLeft w:val="0"/>
                  <w:marRight w:val="0"/>
                  <w:marTop w:val="0"/>
                  <w:marBottom w:val="0"/>
                  <w:divBdr>
                    <w:top w:val="none" w:sz="0" w:space="0" w:color="auto"/>
                    <w:left w:val="none" w:sz="0" w:space="0" w:color="auto"/>
                    <w:bottom w:val="none" w:sz="0" w:space="0" w:color="auto"/>
                    <w:right w:val="none" w:sz="0" w:space="0" w:color="auto"/>
                  </w:divBdr>
                  <w:divsChild>
                    <w:div w:id="2025083211">
                      <w:marLeft w:val="0"/>
                      <w:marRight w:val="0"/>
                      <w:marTop w:val="0"/>
                      <w:marBottom w:val="0"/>
                      <w:divBdr>
                        <w:top w:val="none" w:sz="0" w:space="0" w:color="auto"/>
                        <w:left w:val="none" w:sz="0" w:space="0" w:color="auto"/>
                        <w:bottom w:val="none" w:sz="0" w:space="0" w:color="auto"/>
                        <w:right w:val="none" w:sz="0" w:space="0" w:color="auto"/>
                      </w:divBdr>
                      <w:divsChild>
                        <w:div w:id="1239094116">
                          <w:marLeft w:val="0"/>
                          <w:marRight w:val="0"/>
                          <w:marTop w:val="0"/>
                          <w:marBottom w:val="0"/>
                          <w:divBdr>
                            <w:top w:val="none" w:sz="0" w:space="0" w:color="auto"/>
                            <w:left w:val="none" w:sz="0" w:space="0" w:color="auto"/>
                            <w:bottom w:val="none" w:sz="0" w:space="0" w:color="auto"/>
                            <w:right w:val="none" w:sz="0" w:space="0" w:color="auto"/>
                          </w:divBdr>
                          <w:divsChild>
                            <w:div w:id="1344161639">
                              <w:marLeft w:val="0"/>
                              <w:marRight w:val="0"/>
                              <w:marTop w:val="0"/>
                              <w:marBottom w:val="0"/>
                              <w:divBdr>
                                <w:top w:val="none" w:sz="0" w:space="0" w:color="auto"/>
                                <w:left w:val="none" w:sz="0" w:space="0" w:color="auto"/>
                                <w:bottom w:val="none" w:sz="0" w:space="0" w:color="auto"/>
                                <w:right w:val="none" w:sz="0" w:space="0" w:color="auto"/>
                              </w:divBdr>
                              <w:divsChild>
                                <w:div w:id="122363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0592666">
      <w:bodyDiv w:val="1"/>
      <w:marLeft w:val="0"/>
      <w:marRight w:val="0"/>
      <w:marTop w:val="0"/>
      <w:marBottom w:val="0"/>
      <w:divBdr>
        <w:top w:val="none" w:sz="0" w:space="0" w:color="auto"/>
        <w:left w:val="none" w:sz="0" w:space="0" w:color="auto"/>
        <w:bottom w:val="none" w:sz="0" w:space="0" w:color="auto"/>
        <w:right w:val="none" w:sz="0" w:space="0" w:color="auto"/>
      </w:divBdr>
      <w:divsChild>
        <w:div w:id="1873808764">
          <w:marLeft w:val="0"/>
          <w:marRight w:val="0"/>
          <w:marTop w:val="0"/>
          <w:marBottom w:val="0"/>
          <w:divBdr>
            <w:top w:val="none" w:sz="0" w:space="0" w:color="auto"/>
            <w:left w:val="none" w:sz="0" w:space="0" w:color="auto"/>
            <w:bottom w:val="none" w:sz="0" w:space="0" w:color="auto"/>
            <w:right w:val="none" w:sz="0" w:space="0" w:color="auto"/>
          </w:divBdr>
        </w:div>
        <w:div w:id="1351376164">
          <w:marLeft w:val="0"/>
          <w:marRight w:val="0"/>
          <w:marTop w:val="0"/>
          <w:marBottom w:val="0"/>
          <w:divBdr>
            <w:top w:val="none" w:sz="0" w:space="0" w:color="auto"/>
            <w:left w:val="none" w:sz="0" w:space="0" w:color="auto"/>
            <w:bottom w:val="none" w:sz="0" w:space="0" w:color="auto"/>
            <w:right w:val="none" w:sz="0" w:space="0" w:color="auto"/>
          </w:divBdr>
        </w:div>
      </w:divsChild>
    </w:div>
    <w:div w:id="1070421666">
      <w:bodyDiv w:val="1"/>
      <w:marLeft w:val="0"/>
      <w:marRight w:val="0"/>
      <w:marTop w:val="0"/>
      <w:marBottom w:val="0"/>
      <w:divBdr>
        <w:top w:val="none" w:sz="0" w:space="0" w:color="auto"/>
        <w:left w:val="none" w:sz="0" w:space="0" w:color="auto"/>
        <w:bottom w:val="none" w:sz="0" w:space="0" w:color="auto"/>
        <w:right w:val="none" w:sz="0" w:space="0" w:color="auto"/>
      </w:divBdr>
      <w:divsChild>
        <w:div w:id="621618143">
          <w:marLeft w:val="0"/>
          <w:marRight w:val="0"/>
          <w:marTop w:val="0"/>
          <w:marBottom w:val="0"/>
          <w:divBdr>
            <w:top w:val="none" w:sz="0" w:space="0" w:color="auto"/>
            <w:left w:val="none" w:sz="0" w:space="0" w:color="auto"/>
            <w:bottom w:val="none" w:sz="0" w:space="0" w:color="auto"/>
            <w:right w:val="none" w:sz="0" w:space="0" w:color="auto"/>
          </w:divBdr>
          <w:divsChild>
            <w:div w:id="1007171639">
              <w:marLeft w:val="0"/>
              <w:marRight w:val="0"/>
              <w:marTop w:val="0"/>
              <w:marBottom w:val="0"/>
              <w:divBdr>
                <w:top w:val="none" w:sz="0" w:space="0" w:color="auto"/>
                <w:left w:val="none" w:sz="0" w:space="0" w:color="auto"/>
                <w:bottom w:val="none" w:sz="0" w:space="0" w:color="auto"/>
                <w:right w:val="none" w:sz="0" w:space="0" w:color="auto"/>
              </w:divBdr>
              <w:divsChild>
                <w:div w:id="2116439424">
                  <w:marLeft w:val="0"/>
                  <w:marRight w:val="0"/>
                  <w:marTop w:val="0"/>
                  <w:marBottom w:val="0"/>
                  <w:divBdr>
                    <w:top w:val="none" w:sz="0" w:space="0" w:color="auto"/>
                    <w:left w:val="none" w:sz="0" w:space="0" w:color="auto"/>
                    <w:bottom w:val="none" w:sz="0" w:space="0" w:color="auto"/>
                    <w:right w:val="none" w:sz="0" w:space="0" w:color="auto"/>
                  </w:divBdr>
                  <w:divsChild>
                    <w:div w:id="1290555387">
                      <w:marLeft w:val="0"/>
                      <w:marRight w:val="0"/>
                      <w:marTop w:val="0"/>
                      <w:marBottom w:val="0"/>
                      <w:divBdr>
                        <w:top w:val="none" w:sz="0" w:space="0" w:color="auto"/>
                        <w:left w:val="none" w:sz="0" w:space="0" w:color="auto"/>
                        <w:bottom w:val="none" w:sz="0" w:space="0" w:color="auto"/>
                        <w:right w:val="none" w:sz="0" w:space="0" w:color="auto"/>
                      </w:divBdr>
                      <w:divsChild>
                        <w:div w:id="2092658758">
                          <w:marLeft w:val="0"/>
                          <w:marRight w:val="0"/>
                          <w:marTop w:val="0"/>
                          <w:marBottom w:val="0"/>
                          <w:divBdr>
                            <w:top w:val="none" w:sz="0" w:space="0" w:color="auto"/>
                            <w:left w:val="none" w:sz="0" w:space="0" w:color="auto"/>
                            <w:bottom w:val="none" w:sz="0" w:space="0" w:color="auto"/>
                            <w:right w:val="none" w:sz="0" w:space="0" w:color="auto"/>
                          </w:divBdr>
                          <w:divsChild>
                            <w:div w:id="2134591610">
                              <w:marLeft w:val="0"/>
                              <w:marRight w:val="0"/>
                              <w:marTop w:val="0"/>
                              <w:marBottom w:val="0"/>
                              <w:divBdr>
                                <w:top w:val="none" w:sz="0" w:space="0" w:color="auto"/>
                                <w:left w:val="none" w:sz="0" w:space="0" w:color="auto"/>
                                <w:bottom w:val="none" w:sz="0" w:space="0" w:color="auto"/>
                                <w:right w:val="none" w:sz="0" w:space="0" w:color="auto"/>
                              </w:divBdr>
                              <w:divsChild>
                                <w:div w:id="40850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0140">
      <w:bodyDiv w:val="1"/>
      <w:marLeft w:val="0"/>
      <w:marRight w:val="0"/>
      <w:marTop w:val="0"/>
      <w:marBottom w:val="0"/>
      <w:divBdr>
        <w:top w:val="none" w:sz="0" w:space="0" w:color="auto"/>
        <w:left w:val="none" w:sz="0" w:space="0" w:color="auto"/>
        <w:bottom w:val="none" w:sz="0" w:space="0" w:color="auto"/>
        <w:right w:val="none" w:sz="0" w:space="0" w:color="auto"/>
      </w:divBdr>
      <w:divsChild>
        <w:div w:id="425007184">
          <w:marLeft w:val="0"/>
          <w:marRight w:val="0"/>
          <w:marTop w:val="0"/>
          <w:marBottom w:val="0"/>
          <w:divBdr>
            <w:top w:val="none" w:sz="0" w:space="0" w:color="auto"/>
            <w:left w:val="none" w:sz="0" w:space="0" w:color="auto"/>
            <w:bottom w:val="none" w:sz="0" w:space="0" w:color="auto"/>
            <w:right w:val="none" w:sz="0" w:space="0" w:color="auto"/>
          </w:divBdr>
          <w:divsChild>
            <w:div w:id="2105026810">
              <w:marLeft w:val="0"/>
              <w:marRight w:val="0"/>
              <w:marTop w:val="0"/>
              <w:marBottom w:val="0"/>
              <w:divBdr>
                <w:top w:val="none" w:sz="0" w:space="0" w:color="auto"/>
                <w:left w:val="none" w:sz="0" w:space="0" w:color="auto"/>
                <w:bottom w:val="none" w:sz="0" w:space="0" w:color="auto"/>
                <w:right w:val="none" w:sz="0" w:space="0" w:color="auto"/>
              </w:divBdr>
              <w:divsChild>
                <w:div w:id="1426533476">
                  <w:marLeft w:val="0"/>
                  <w:marRight w:val="0"/>
                  <w:marTop w:val="0"/>
                  <w:marBottom w:val="0"/>
                  <w:divBdr>
                    <w:top w:val="none" w:sz="0" w:space="0" w:color="auto"/>
                    <w:left w:val="none" w:sz="0" w:space="0" w:color="auto"/>
                    <w:bottom w:val="none" w:sz="0" w:space="0" w:color="auto"/>
                    <w:right w:val="none" w:sz="0" w:space="0" w:color="auto"/>
                  </w:divBdr>
                  <w:divsChild>
                    <w:div w:id="1722053569">
                      <w:marLeft w:val="0"/>
                      <w:marRight w:val="0"/>
                      <w:marTop w:val="0"/>
                      <w:marBottom w:val="0"/>
                      <w:divBdr>
                        <w:top w:val="none" w:sz="0" w:space="0" w:color="auto"/>
                        <w:left w:val="none" w:sz="0" w:space="0" w:color="auto"/>
                        <w:bottom w:val="none" w:sz="0" w:space="0" w:color="auto"/>
                        <w:right w:val="none" w:sz="0" w:space="0" w:color="auto"/>
                      </w:divBdr>
                      <w:divsChild>
                        <w:div w:id="1088889758">
                          <w:marLeft w:val="0"/>
                          <w:marRight w:val="0"/>
                          <w:marTop w:val="0"/>
                          <w:marBottom w:val="0"/>
                          <w:divBdr>
                            <w:top w:val="none" w:sz="0" w:space="0" w:color="auto"/>
                            <w:left w:val="none" w:sz="0" w:space="0" w:color="auto"/>
                            <w:bottom w:val="none" w:sz="0" w:space="0" w:color="auto"/>
                            <w:right w:val="none" w:sz="0" w:space="0" w:color="auto"/>
                          </w:divBdr>
                          <w:divsChild>
                            <w:div w:id="1595553140">
                              <w:marLeft w:val="0"/>
                              <w:marRight w:val="0"/>
                              <w:marTop w:val="0"/>
                              <w:marBottom w:val="0"/>
                              <w:divBdr>
                                <w:top w:val="none" w:sz="0" w:space="0" w:color="auto"/>
                                <w:left w:val="none" w:sz="0" w:space="0" w:color="auto"/>
                                <w:bottom w:val="none" w:sz="0" w:space="0" w:color="auto"/>
                                <w:right w:val="none" w:sz="0" w:space="0" w:color="auto"/>
                              </w:divBdr>
                              <w:divsChild>
                                <w:div w:id="745884676">
                                  <w:marLeft w:val="0"/>
                                  <w:marRight w:val="0"/>
                                  <w:marTop w:val="0"/>
                                  <w:marBottom w:val="0"/>
                                  <w:divBdr>
                                    <w:top w:val="none" w:sz="0" w:space="0" w:color="auto"/>
                                    <w:left w:val="none" w:sz="0" w:space="0" w:color="auto"/>
                                    <w:bottom w:val="none" w:sz="0" w:space="0" w:color="auto"/>
                                    <w:right w:val="none" w:sz="0" w:space="0" w:color="auto"/>
                                  </w:divBdr>
                                  <w:divsChild>
                                    <w:div w:id="870264256">
                                      <w:blockQuote w:val="1"/>
                                      <w:marLeft w:val="720"/>
                                      <w:marRight w:val="720"/>
                                      <w:marTop w:val="100"/>
                                      <w:marBottom w:val="100"/>
                                      <w:divBdr>
                                        <w:top w:val="none" w:sz="0" w:space="0" w:color="auto"/>
                                        <w:left w:val="none" w:sz="0" w:space="0" w:color="auto"/>
                                        <w:bottom w:val="none" w:sz="0" w:space="0" w:color="auto"/>
                                        <w:right w:val="none" w:sz="0" w:space="0" w:color="auto"/>
                                      </w:divBdr>
                                    </w:div>
                                    <w:div w:id="851794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023964">
      <w:bodyDiv w:val="1"/>
      <w:marLeft w:val="0"/>
      <w:marRight w:val="0"/>
      <w:marTop w:val="0"/>
      <w:marBottom w:val="0"/>
      <w:divBdr>
        <w:top w:val="none" w:sz="0" w:space="0" w:color="auto"/>
        <w:left w:val="none" w:sz="0" w:space="0" w:color="auto"/>
        <w:bottom w:val="none" w:sz="0" w:space="0" w:color="auto"/>
        <w:right w:val="none" w:sz="0" w:space="0" w:color="auto"/>
      </w:divBdr>
      <w:divsChild>
        <w:div w:id="147674076">
          <w:marLeft w:val="0"/>
          <w:marRight w:val="0"/>
          <w:marTop w:val="0"/>
          <w:marBottom w:val="0"/>
          <w:divBdr>
            <w:top w:val="none" w:sz="0" w:space="0" w:color="auto"/>
            <w:left w:val="none" w:sz="0" w:space="0" w:color="auto"/>
            <w:bottom w:val="none" w:sz="0" w:space="0" w:color="auto"/>
            <w:right w:val="none" w:sz="0" w:space="0" w:color="auto"/>
          </w:divBdr>
          <w:divsChild>
            <w:div w:id="1017852368">
              <w:marLeft w:val="0"/>
              <w:marRight w:val="0"/>
              <w:marTop w:val="0"/>
              <w:marBottom w:val="0"/>
              <w:divBdr>
                <w:top w:val="none" w:sz="0" w:space="0" w:color="auto"/>
                <w:left w:val="none" w:sz="0" w:space="0" w:color="auto"/>
                <w:bottom w:val="none" w:sz="0" w:space="0" w:color="auto"/>
                <w:right w:val="none" w:sz="0" w:space="0" w:color="auto"/>
              </w:divBdr>
              <w:divsChild>
                <w:div w:id="1242984371">
                  <w:marLeft w:val="0"/>
                  <w:marRight w:val="0"/>
                  <w:marTop w:val="0"/>
                  <w:marBottom w:val="0"/>
                  <w:divBdr>
                    <w:top w:val="none" w:sz="0" w:space="0" w:color="auto"/>
                    <w:left w:val="none" w:sz="0" w:space="0" w:color="auto"/>
                    <w:bottom w:val="none" w:sz="0" w:space="0" w:color="auto"/>
                    <w:right w:val="none" w:sz="0" w:space="0" w:color="auto"/>
                  </w:divBdr>
                  <w:divsChild>
                    <w:div w:id="1751852033">
                      <w:marLeft w:val="0"/>
                      <w:marRight w:val="0"/>
                      <w:marTop w:val="0"/>
                      <w:marBottom w:val="0"/>
                      <w:divBdr>
                        <w:top w:val="none" w:sz="0" w:space="0" w:color="auto"/>
                        <w:left w:val="none" w:sz="0" w:space="0" w:color="auto"/>
                        <w:bottom w:val="none" w:sz="0" w:space="0" w:color="auto"/>
                        <w:right w:val="none" w:sz="0" w:space="0" w:color="auto"/>
                      </w:divBdr>
                      <w:divsChild>
                        <w:div w:id="1246957702">
                          <w:marLeft w:val="0"/>
                          <w:marRight w:val="0"/>
                          <w:marTop w:val="0"/>
                          <w:marBottom w:val="0"/>
                          <w:divBdr>
                            <w:top w:val="none" w:sz="0" w:space="0" w:color="auto"/>
                            <w:left w:val="none" w:sz="0" w:space="0" w:color="auto"/>
                            <w:bottom w:val="none" w:sz="0" w:space="0" w:color="auto"/>
                            <w:right w:val="none" w:sz="0" w:space="0" w:color="auto"/>
                          </w:divBdr>
                          <w:divsChild>
                            <w:div w:id="294796454">
                              <w:marLeft w:val="0"/>
                              <w:marRight w:val="0"/>
                              <w:marTop w:val="0"/>
                              <w:marBottom w:val="0"/>
                              <w:divBdr>
                                <w:top w:val="none" w:sz="0" w:space="0" w:color="auto"/>
                                <w:left w:val="none" w:sz="0" w:space="0" w:color="auto"/>
                                <w:bottom w:val="none" w:sz="0" w:space="0" w:color="auto"/>
                                <w:right w:val="none" w:sz="0" w:space="0" w:color="auto"/>
                              </w:divBdr>
                              <w:divsChild>
                                <w:div w:id="135969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5274297">
      <w:bodyDiv w:val="1"/>
      <w:marLeft w:val="0"/>
      <w:marRight w:val="0"/>
      <w:marTop w:val="0"/>
      <w:marBottom w:val="0"/>
      <w:divBdr>
        <w:top w:val="none" w:sz="0" w:space="0" w:color="auto"/>
        <w:left w:val="none" w:sz="0" w:space="0" w:color="auto"/>
        <w:bottom w:val="none" w:sz="0" w:space="0" w:color="auto"/>
        <w:right w:val="none" w:sz="0" w:space="0" w:color="auto"/>
      </w:divBdr>
    </w:div>
    <w:div w:id="1173303852">
      <w:bodyDiv w:val="1"/>
      <w:marLeft w:val="0"/>
      <w:marRight w:val="0"/>
      <w:marTop w:val="0"/>
      <w:marBottom w:val="0"/>
      <w:divBdr>
        <w:top w:val="none" w:sz="0" w:space="0" w:color="auto"/>
        <w:left w:val="none" w:sz="0" w:space="0" w:color="auto"/>
        <w:bottom w:val="none" w:sz="0" w:space="0" w:color="auto"/>
        <w:right w:val="none" w:sz="0" w:space="0" w:color="auto"/>
      </w:divBdr>
    </w:div>
    <w:div w:id="1310019318">
      <w:bodyDiv w:val="1"/>
      <w:marLeft w:val="0"/>
      <w:marRight w:val="0"/>
      <w:marTop w:val="0"/>
      <w:marBottom w:val="0"/>
      <w:divBdr>
        <w:top w:val="none" w:sz="0" w:space="0" w:color="auto"/>
        <w:left w:val="none" w:sz="0" w:space="0" w:color="auto"/>
        <w:bottom w:val="none" w:sz="0" w:space="0" w:color="auto"/>
        <w:right w:val="none" w:sz="0" w:space="0" w:color="auto"/>
      </w:divBdr>
      <w:divsChild>
        <w:div w:id="2359745">
          <w:marLeft w:val="0"/>
          <w:marRight w:val="0"/>
          <w:marTop w:val="0"/>
          <w:marBottom w:val="0"/>
          <w:divBdr>
            <w:top w:val="none" w:sz="0" w:space="0" w:color="auto"/>
            <w:left w:val="none" w:sz="0" w:space="0" w:color="auto"/>
            <w:bottom w:val="none" w:sz="0" w:space="0" w:color="auto"/>
            <w:right w:val="none" w:sz="0" w:space="0" w:color="auto"/>
          </w:divBdr>
          <w:divsChild>
            <w:div w:id="1044065677">
              <w:marLeft w:val="0"/>
              <w:marRight w:val="0"/>
              <w:marTop w:val="0"/>
              <w:marBottom w:val="0"/>
              <w:divBdr>
                <w:top w:val="none" w:sz="0" w:space="0" w:color="auto"/>
                <w:left w:val="none" w:sz="0" w:space="0" w:color="auto"/>
                <w:bottom w:val="none" w:sz="0" w:space="0" w:color="auto"/>
                <w:right w:val="none" w:sz="0" w:space="0" w:color="auto"/>
              </w:divBdr>
              <w:divsChild>
                <w:div w:id="1093748496">
                  <w:marLeft w:val="0"/>
                  <w:marRight w:val="0"/>
                  <w:marTop w:val="0"/>
                  <w:marBottom w:val="0"/>
                  <w:divBdr>
                    <w:top w:val="none" w:sz="0" w:space="0" w:color="auto"/>
                    <w:left w:val="none" w:sz="0" w:space="0" w:color="auto"/>
                    <w:bottom w:val="none" w:sz="0" w:space="0" w:color="auto"/>
                    <w:right w:val="none" w:sz="0" w:space="0" w:color="auto"/>
                  </w:divBdr>
                  <w:divsChild>
                    <w:div w:id="298805514">
                      <w:marLeft w:val="0"/>
                      <w:marRight w:val="0"/>
                      <w:marTop w:val="0"/>
                      <w:marBottom w:val="0"/>
                      <w:divBdr>
                        <w:top w:val="none" w:sz="0" w:space="0" w:color="auto"/>
                        <w:left w:val="none" w:sz="0" w:space="0" w:color="auto"/>
                        <w:bottom w:val="none" w:sz="0" w:space="0" w:color="auto"/>
                        <w:right w:val="none" w:sz="0" w:space="0" w:color="auto"/>
                      </w:divBdr>
                      <w:divsChild>
                        <w:div w:id="1882207346">
                          <w:marLeft w:val="0"/>
                          <w:marRight w:val="0"/>
                          <w:marTop w:val="0"/>
                          <w:marBottom w:val="0"/>
                          <w:divBdr>
                            <w:top w:val="none" w:sz="0" w:space="0" w:color="auto"/>
                            <w:left w:val="none" w:sz="0" w:space="0" w:color="auto"/>
                            <w:bottom w:val="none" w:sz="0" w:space="0" w:color="auto"/>
                            <w:right w:val="none" w:sz="0" w:space="0" w:color="auto"/>
                          </w:divBdr>
                          <w:divsChild>
                            <w:div w:id="49110849">
                              <w:marLeft w:val="0"/>
                              <w:marRight w:val="0"/>
                              <w:marTop w:val="0"/>
                              <w:marBottom w:val="0"/>
                              <w:divBdr>
                                <w:top w:val="none" w:sz="0" w:space="0" w:color="auto"/>
                                <w:left w:val="none" w:sz="0" w:space="0" w:color="auto"/>
                                <w:bottom w:val="none" w:sz="0" w:space="0" w:color="auto"/>
                                <w:right w:val="none" w:sz="0" w:space="0" w:color="auto"/>
                              </w:divBdr>
                              <w:divsChild>
                                <w:div w:id="317029738">
                                  <w:marLeft w:val="0"/>
                                  <w:marRight w:val="0"/>
                                  <w:marTop w:val="0"/>
                                  <w:marBottom w:val="0"/>
                                  <w:divBdr>
                                    <w:top w:val="none" w:sz="0" w:space="0" w:color="auto"/>
                                    <w:left w:val="none" w:sz="0" w:space="0" w:color="auto"/>
                                    <w:bottom w:val="none" w:sz="0" w:space="0" w:color="auto"/>
                                    <w:right w:val="none" w:sz="0" w:space="0" w:color="auto"/>
                                  </w:divBdr>
                                  <w:divsChild>
                                    <w:div w:id="149908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2681575">
      <w:bodyDiv w:val="1"/>
      <w:marLeft w:val="0"/>
      <w:marRight w:val="0"/>
      <w:marTop w:val="0"/>
      <w:marBottom w:val="0"/>
      <w:divBdr>
        <w:top w:val="none" w:sz="0" w:space="0" w:color="auto"/>
        <w:left w:val="none" w:sz="0" w:space="0" w:color="auto"/>
        <w:bottom w:val="none" w:sz="0" w:space="0" w:color="auto"/>
        <w:right w:val="none" w:sz="0" w:space="0" w:color="auto"/>
      </w:divBdr>
    </w:div>
    <w:div w:id="1418208138">
      <w:bodyDiv w:val="1"/>
      <w:marLeft w:val="0"/>
      <w:marRight w:val="0"/>
      <w:marTop w:val="0"/>
      <w:marBottom w:val="0"/>
      <w:divBdr>
        <w:top w:val="none" w:sz="0" w:space="0" w:color="auto"/>
        <w:left w:val="none" w:sz="0" w:space="0" w:color="auto"/>
        <w:bottom w:val="none" w:sz="0" w:space="0" w:color="auto"/>
        <w:right w:val="none" w:sz="0" w:space="0" w:color="auto"/>
      </w:divBdr>
    </w:div>
    <w:div w:id="1445614626">
      <w:bodyDiv w:val="1"/>
      <w:marLeft w:val="0"/>
      <w:marRight w:val="0"/>
      <w:marTop w:val="0"/>
      <w:marBottom w:val="0"/>
      <w:divBdr>
        <w:top w:val="none" w:sz="0" w:space="0" w:color="auto"/>
        <w:left w:val="none" w:sz="0" w:space="0" w:color="auto"/>
        <w:bottom w:val="none" w:sz="0" w:space="0" w:color="auto"/>
        <w:right w:val="none" w:sz="0" w:space="0" w:color="auto"/>
      </w:divBdr>
      <w:divsChild>
        <w:div w:id="1458327790">
          <w:marLeft w:val="0"/>
          <w:marRight w:val="0"/>
          <w:marTop w:val="0"/>
          <w:marBottom w:val="0"/>
          <w:divBdr>
            <w:top w:val="none" w:sz="0" w:space="0" w:color="auto"/>
            <w:left w:val="none" w:sz="0" w:space="0" w:color="auto"/>
            <w:bottom w:val="none" w:sz="0" w:space="0" w:color="auto"/>
            <w:right w:val="none" w:sz="0" w:space="0" w:color="auto"/>
          </w:divBdr>
          <w:divsChild>
            <w:div w:id="709719804">
              <w:marLeft w:val="0"/>
              <w:marRight w:val="0"/>
              <w:marTop w:val="0"/>
              <w:marBottom w:val="0"/>
              <w:divBdr>
                <w:top w:val="none" w:sz="0" w:space="0" w:color="auto"/>
                <w:left w:val="none" w:sz="0" w:space="0" w:color="auto"/>
                <w:bottom w:val="none" w:sz="0" w:space="0" w:color="auto"/>
                <w:right w:val="none" w:sz="0" w:space="0" w:color="auto"/>
              </w:divBdr>
              <w:divsChild>
                <w:div w:id="2053767289">
                  <w:marLeft w:val="0"/>
                  <w:marRight w:val="0"/>
                  <w:marTop w:val="0"/>
                  <w:marBottom w:val="0"/>
                  <w:divBdr>
                    <w:top w:val="none" w:sz="0" w:space="0" w:color="auto"/>
                    <w:left w:val="none" w:sz="0" w:space="0" w:color="auto"/>
                    <w:bottom w:val="none" w:sz="0" w:space="0" w:color="auto"/>
                    <w:right w:val="none" w:sz="0" w:space="0" w:color="auto"/>
                  </w:divBdr>
                  <w:divsChild>
                    <w:div w:id="352150948">
                      <w:marLeft w:val="0"/>
                      <w:marRight w:val="0"/>
                      <w:marTop w:val="0"/>
                      <w:marBottom w:val="0"/>
                      <w:divBdr>
                        <w:top w:val="none" w:sz="0" w:space="0" w:color="auto"/>
                        <w:left w:val="none" w:sz="0" w:space="0" w:color="auto"/>
                        <w:bottom w:val="none" w:sz="0" w:space="0" w:color="auto"/>
                        <w:right w:val="none" w:sz="0" w:space="0" w:color="auto"/>
                      </w:divBdr>
                      <w:divsChild>
                        <w:div w:id="1977485670">
                          <w:marLeft w:val="0"/>
                          <w:marRight w:val="0"/>
                          <w:marTop w:val="0"/>
                          <w:marBottom w:val="0"/>
                          <w:divBdr>
                            <w:top w:val="none" w:sz="0" w:space="0" w:color="auto"/>
                            <w:left w:val="none" w:sz="0" w:space="0" w:color="auto"/>
                            <w:bottom w:val="none" w:sz="0" w:space="0" w:color="auto"/>
                            <w:right w:val="none" w:sz="0" w:space="0" w:color="auto"/>
                          </w:divBdr>
                          <w:divsChild>
                            <w:div w:id="1069308861">
                              <w:marLeft w:val="0"/>
                              <w:marRight w:val="0"/>
                              <w:marTop w:val="0"/>
                              <w:marBottom w:val="0"/>
                              <w:divBdr>
                                <w:top w:val="none" w:sz="0" w:space="0" w:color="auto"/>
                                <w:left w:val="none" w:sz="0" w:space="0" w:color="auto"/>
                                <w:bottom w:val="none" w:sz="0" w:space="0" w:color="auto"/>
                                <w:right w:val="none" w:sz="0" w:space="0" w:color="auto"/>
                              </w:divBdr>
                              <w:divsChild>
                                <w:div w:id="69732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6677354">
      <w:bodyDiv w:val="1"/>
      <w:marLeft w:val="0"/>
      <w:marRight w:val="0"/>
      <w:marTop w:val="0"/>
      <w:marBottom w:val="0"/>
      <w:divBdr>
        <w:top w:val="none" w:sz="0" w:space="0" w:color="auto"/>
        <w:left w:val="none" w:sz="0" w:space="0" w:color="auto"/>
        <w:bottom w:val="none" w:sz="0" w:space="0" w:color="auto"/>
        <w:right w:val="none" w:sz="0" w:space="0" w:color="auto"/>
      </w:divBdr>
    </w:div>
    <w:div w:id="1907523299">
      <w:bodyDiv w:val="1"/>
      <w:marLeft w:val="0"/>
      <w:marRight w:val="0"/>
      <w:marTop w:val="0"/>
      <w:marBottom w:val="0"/>
      <w:divBdr>
        <w:top w:val="none" w:sz="0" w:space="0" w:color="auto"/>
        <w:left w:val="none" w:sz="0" w:space="0" w:color="auto"/>
        <w:bottom w:val="none" w:sz="0" w:space="0" w:color="auto"/>
        <w:right w:val="none" w:sz="0" w:space="0" w:color="auto"/>
      </w:divBdr>
      <w:divsChild>
        <w:div w:id="846603866">
          <w:marLeft w:val="0"/>
          <w:marRight w:val="0"/>
          <w:marTop w:val="0"/>
          <w:marBottom w:val="0"/>
          <w:divBdr>
            <w:top w:val="none" w:sz="0" w:space="0" w:color="auto"/>
            <w:left w:val="none" w:sz="0" w:space="0" w:color="auto"/>
            <w:bottom w:val="none" w:sz="0" w:space="0" w:color="auto"/>
            <w:right w:val="none" w:sz="0" w:space="0" w:color="auto"/>
          </w:divBdr>
        </w:div>
        <w:div w:id="1294678812">
          <w:marLeft w:val="0"/>
          <w:marRight w:val="0"/>
          <w:marTop w:val="0"/>
          <w:marBottom w:val="0"/>
          <w:divBdr>
            <w:top w:val="none" w:sz="0" w:space="0" w:color="auto"/>
            <w:left w:val="none" w:sz="0" w:space="0" w:color="auto"/>
            <w:bottom w:val="none" w:sz="0" w:space="0" w:color="auto"/>
            <w:right w:val="none" w:sz="0" w:space="0" w:color="auto"/>
          </w:divBdr>
        </w:div>
        <w:div w:id="879171742">
          <w:marLeft w:val="0"/>
          <w:marRight w:val="0"/>
          <w:marTop w:val="0"/>
          <w:marBottom w:val="0"/>
          <w:divBdr>
            <w:top w:val="none" w:sz="0" w:space="0" w:color="auto"/>
            <w:left w:val="none" w:sz="0" w:space="0" w:color="auto"/>
            <w:bottom w:val="none" w:sz="0" w:space="0" w:color="auto"/>
            <w:right w:val="none" w:sz="0" w:space="0" w:color="auto"/>
          </w:divBdr>
        </w:div>
        <w:div w:id="1855223185">
          <w:marLeft w:val="0"/>
          <w:marRight w:val="0"/>
          <w:marTop w:val="0"/>
          <w:marBottom w:val="0"/>
          <w:divBdr>
            <w:top w:val="none" w:sz="0" w:space="0" w:color="auto"/>
            <w:left w:val="none" w:sz="0" w:space="0" w:color="auto"/>
            <w:bottom w:val="none" w:sz="0" w:space="0" w:color="auto"/>
            <w:right w:val="none" w:sz="0" w:space="0" w:color="auto"/>
          </w:divBdr>
        </w:div>
      </w:divsChild>
    </w:div>
    <w:div w:id="1933662129">
      <w:bodyDiv w:val="1"/>
      <w:marLeft w:val="0"/>
      <w:marRight w:val="0"/>
      <w:marTop w:val="0"/>
      <w:marBottom w:val="0"/>
      <w:divBdr>
        <w:top w:val="none" w:sz="0" w:space="0" w:color="auto"/>
        <w:left w:val="none" w:sz="0" w:space="0" w:color="auto"/>
        <w:bottom w:val="none" w:sz="0" w:space="0" w:color="auto"/>
        <w:right w:val="none" w:sz="0" w:space="0" w:color="auto"/>
      </w:divBdr>
      <w:divsChild>
        <w:div w:id="605767298">
          <w:marLeft w:val="0"/>
          <w:marRight w:val="0"/>
          <w:marTop w:val="0"/>
          <w:marBottom w:val="0"/>
          <w:divBdr>
            <w:top w:val="none" w:sz="0" w:space="0" w:color="auto"/>
            <w:left w:val="none" w:sz="0" w:space="0" w:color="auto"/>
            <w:bottom w:val="none" w:sz="0" w:space="0" w:color="auto"/>
            <w:right w:val="none" w:sz="0" w:space="0" w:color="auto"/>
          </w:divBdr>
          <w:divsChild>
            <w:div w:id="915898224">
              <w:marLeft w:val="0"/>
              <w:marRight w:val="0"/>
              <w:marTop w:val="0"/>
              <w:marBottom w:val="0"/>
              <w:divBdr>
                <w:top w:val="none" w:sz="0" w:space="0" w:color="auto"/>
                <w:left w:val="none" w:sz="0" w:space="0" w:color="auto"/>
                <w:bottom w:val="none" w:sz="0" w:space="0" w:color="auto"/>
                <w:right w:val="none" w:sz="0" w:space="0" w:color="auto"/>
              </w:divBdr>
              <w:divsChild>
                <w:div w:id="993338906">
                  <w:marLeft w:val="0"/>
                  <w:marRight w:val="0"/>
                  <w:marTop w:val="0"/>
                  <w:marBottom w:val="0"/>
                  <w:divBdr>
                    <w:top w:val="none" w:sz="0" w:space="0" w:color="auto"/>
                    <w:left w:val="none" w:sz="0" w:space="0" w:color="auto"/>
                    <w:bottom w:val="none" w:sz="0" w:space="0" w:color="auto"/>
                    <w:right w:val="none" w:sz="0" w:space="0" w:color="auto"/>
                  </w:divBdr>
                  <w:divsChild>
                    <w:div w:id="359203011">
                      <w:marLeft w:val="0"/>
                      <w:marRight w:val="0"/>
                      <w:marTop w:val="0"/>
                      <w:marBottom w:val="0"/>
                      <w:divBdr>
                        <w:top w:val="none" w:sz="0" w:space="0" w:color="auto"/>
                        <w:left w:val="none" w:sz="0" w:space="0" w:color="auto"/>
                        <w:bottom w:val="none" w:sz="0" w:space="0" w:color="auto"/>
                        <w:right w:val="none" w:sz="0" w:space="0" w:color="auto"/>
                      </w:divBdr>
                      <w:divsChild>
                        <w:div w:id="2019194402">
                          <w:marLeft w:val="0"/>
                          <w:marRight w:val="0"/>
                          <w:marTop w:val="0"/>
                          <w:marBottom w:val="0"/>
                          <w:divBdr>
                            <w:top w:val="none" w:sz="0" w:space="0" w:color="auto"/>
                            <w:left w:val="none" w:sz="0" w:space="0" w:color="auto"/>
                            <w:bottom w:val="none" w:sz="0" w:space="0" w:color="auto"/>
                            <w:right w:val="none" w:sz="0" w:space="0" w:color="auto"/>
                          </w:divBdr>
                          <w:divsChild>
                            <w:div w:id="447432041">
                              <w:marLeft w:val="0"/>
                              <w:marRight w:val="0"/>
                              <w:marTop w:val="0"/>
                              <w:marBottom w:val="0"/>
                              <w:divBdr>
                                <w:top w:val="none" w:sz="0" w:space="0" w:color="auto"/>
                                <w:left w:val="none" w:sz="0" w:space="0" w:color="auto"/>
                                <w:bottom w:val="none" w:sz="0" w:space="0" w:color="auto"/>
                                <w:right w:val="none" w:sz="0" w:space="0" w:color="auto"/>
                              </w:divBdr>
                              <w:divsChild>
                                <w:div w:id="52613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5841445">
      <w:bodyDiv w:val="1"/>
      <w:marLeft w:val="0"/>
      <w:marRight w:val="0"/>
      <w:marTop w:val="0"/>
      <w:marBottom w:val="0"/>
      <w:divBdr>
        <w:top w:val="none" w:sz="0" w:space="0" w:color="auto"/>
        <w:left w:val="none" w:sz="0" w:space="0" w:color="auto"/>
        <w:bottom w:val="none" w:sz="0" w:space="0" w:color="auto"/>
        <w:right w:val="none" w:sz="0" w:space="0" w:color="auto"/>
      </w:divBdr>
    </w:div>
    <w:div w:id="2017296095">
      <w:bodyDiv w:val="1"/>
      <w:marLeft w:val="0"/>
      <w:marRight w:val="0"/>
      <w:marTop w:val="0"/>
      <w:marBottom w:val="0"/>
      <w:divBdr>
        <w:top w:val="none" w:sz="0" w:space="0" w:color="auto"/>
        <w:left w:val="none" w:sz="0" w:space="0" w:color="auto"/>
        <w:bottom w:val="none" w:sz="0" w:space="0" w:color="auto"/>
        <w:right w:val="none" w:sz="0" w:space="0" w:color="auto"/>
      </w:divBdr>
      <w:divsChild>
        <w:div w:id="990912822">
          <w:marLeft w:val="0"/>
          <w:marRight w:val="0"/>
          <w:marTop w:val="0"/>
          <w:marBottom w:val="0"/>
          <w:divBdr>
            <w:top w:val="none" w:sz="0" w:space="0" w:color="auto"/>
            <w:left w:val="none" w:sz="0" w:space="0" w:color="auto"/>
            <w:bottom w:val="none" w:sz="0" w:space="0" w:color="auto"/>
            <w:right w:val="none" w:sz="0" w:space="0" w:color="auto"/>
          </w:divBdr>
        </w:div>
        <w:div w:id="890994590">
          <w:marLeft w:val="0"/>
          <w:marRight w:val="0"/>
          <w:marTop w:val="0"/>
          <w:marBottom w:val="0"/>
          <w:divBdr>
            <w:top w:val="none" w:sz="0" w:space="0" w:color="auto"/>
            <w:left w:val="none" w:sz="0" w:space="0" w:color="auto"/>
            <w:bottom w:val="none" w:sz="0" w:space="0" w:color="auto"/>
            <w:right w:val="none" w:sz="0" w:space="0" w:color="auto"/>
          </w:divBdr>
        </w:div>
      </w:divsChild>
    </w:div>
    <w:div w:id="2018844036">
      <w:bodyDiv w:val="1"/>
      <w:marLeft w:val="0"/>
      <w:marRight w:val="0"/>
      <w:marTop w:val="0"/>
      <w:marBottom w:val="0"/>
      <w:divBdr>
        <w:top w:val="none" w:sz="0" w:space="0" w:color="auto"/>
        <w:left w:val="none" w:sz="0" w:space="0" w:color="auto"/>
        <w:bottom w:val="none" w:sz="0" w:space="0" w:color="auto"/>
        <w:right w:val="none" w:sz="0" w:space="0" w:color="auto"/>
      </w:divBdr>
    </w:div>
    <w:div w:id="2051882423">
      <w:bodyDiv w:val="1"/>
      <w:marLeft w:val="0"/>
      <w:marRight w:val="0"/>
      <w:marTop w:val="0"/>
      <w:marBottom w:val="0"/>
      <w:divBdr>
        <w:top w:val="none" w:sz="0" w:space="0" w:color="auto"/>
        <w:left w:val="none" w:sz="0" w:space="0" w:color="auto"/>
        <w:bottom w:val="none" w:sz="0" w:space="0" w:color="auto"/>
        <w:right w:val="none" w:sz="0" w:space="0" w:color="auto"/>
      </w:divBdr>
      <w:divsChild>
        <w:div w:id="468864452">
          <w:marLeft w:val="0"/>
          <w:marRight w:val="0"/>
          <w:marTop w:val="0"/>
          <w:marBottom w:val="0"/>
          <w:divBdr>
            <w:top w:val="none" w:sz="0" w:space="0" w:color="auto"/>
            <w:left w:val="none" w:sz="0" w:space="0" w:color="auto"/>
            <w:bottom w:val="none" w:sz="0" w:space="0" w:color="auto"/>
            <w:right w:val="none" w:sz="0" w:space="0" w:color="auto"/>
          </w:divBdr>
          <w:divsChild>
            <w:div w:id="773937556">
              <w:marLeft w:val="0"/>
              <w:marRight w:val="0"/>
              <w:marTop w:val="0"/>
              <w:marBottom w:val="0"/>
              <w:divBdr>
                <w:top w:val="none" w:sz="0" w:space="0" w:color="auto"/>
                <w:left w:val="none" w:sz="0" w:space="0" w:color="auto"/>
                <w:bottom w:val="none" w:sz="0" w:space="0" w:color="auto"/>
                <w:right w:val="none" w:sz="0" w:space="0" w:color="auto"/>
              </w:divBdr>
              <w:divsChild>
                <w:div w:id="1974287072">
                  <w:marLeft w:val="0"/>
                  <w:marRight w:val="0"/>
                  <w:marTop w:val="0"/>
                  <w:marBottom w:val="0"/>
                  <w:divBdr>
                    <w:top w:val="none" w:sz="0" w:space="0" w:color="auto"/>
                    <w:left w:val="none" w:sz="0" w:space="0" w:color="auto"/>
                    <w:bottom w:val="none" w:sz="0" w:space="0" w:color="auto"/>
                    <w:right w:val="none" w:sz="0" w:space="0" w:color="auto"/>
                  </w:divBdr>
                  <w:divsChild>
                    <w:div w:id="214122774">
                      <w:marLeft w:val="0"/>
                      <w:marRight w:val="0"/>
                      <w:marTop w:val="0"/>
                      <w:marBottom w:val="0"/>
                      <w:divBdr>
                        <w:top w:val="none" w:sz="0" w:space="0" w:color="auto"/>
                        <w:left w:val="none" w:sz="0" w:space="0" w:color="auto"/>
                        <w:bottom w:val="none" w:sz="0" w:space="0" w:color="auto"/>
                        <w:right w:val="none" w:sz="0" w:space="0" w:color="auto"/>
                      </w:divBdr>
                      <w:divsChild>
                        <w:div w:id="1689524963">
                          <w:marLeft w:val="0"/>
                          <w:marRight w:val="0"/>
                          <w:marTop w:val="0"/>
                          <w:marBottom w:val="0"/>
                          <w:divBdr>
                            <w:top w:val="none" w:sz="0" w:space="0" w:color="auto"/>
                            <w:left w:val="none" w:sz="0" w:space="0" w:color="auto"/>
                            <w:bottom w:val="none" w:sz="0" w:space="0" w:color="auto"/>
                            <w:right w:val="none" w:sz="0" w:space="0" w:color="auto"/>
                          </w:divBdr>
                          <w:divsChild>
                            <w:div w:id="2003385411">
                              <w:marLeft w:val="0"/>
                              <w:marRight w:val="0"/>
                              <w:marTop w:val="0"/>
                              <w:marBottom w:val="0"/>
                              <w:divBdr>
                                <w:top w:val="none" w:sz="0" w:space="0" w:color="auto"/>
                                <w:left w:val="none" w:sz="0" w:space="0" w:color="auto"/>
                                <w:bottom w:val="none" w:sz="0" w:space="0" w:color="auto"/>
                                <w:right w:val="none" w:sz="0" w:space="0" w:color="auto"/>
                              </w:divBdr>
                              <w:divsChild>
                                <w:div w:id="159751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8114017">
      <w:bodyDiv w:val="1"/>
      <w:marLeft w:val="0"/>
      <w:marRight w:val="0"/>
      <w:marTop w:val="0"/>
      <w:marBottom w:val="0"/>
      <w:divBdr>
        <w:top w:val="none" w:sz="0" w:space="0" w:color="auto"/>
        <w:left w:val="none" w:sz="0" w:space="0" w:color="auto"/>
        <w:bottom w:val="none" w:sz="0" w:space="0" w:color="auto"/>
        <w:right w:val="none" w:sz="0" w:space="0" w:color="auto"/>
      </w:divBdr>
      <w:divsChild>
        <w:div w:id="637076850">
          <w:marLeft w:val="0"/>
          <w:marRight w:val="0"/>
          <w:marTop w:val="0"/>
          <w:marBottom w:val="0"/>
          <w:divBdr>
            <w:top w:val="none" w:sz="0" w:space="0" w:color="auto"/>
            <w:left w:val="none" w:sz="0" w:space="0" w:color="auto"/>
            <w:bottom w:val="none" w:sz="0" w:space="0" w:color="auto"/>
            <w:right w:val="none" w:sz="0" w:space="0" w:color="auto"/>
          </w:divBdr>
          <w:divsChild>
            <w:div w:id="494079405">
              <w:marLeft w:val="0"/>
              <w:marRight w:val="0"/>
              <w:marTop w:val="0"/>
              <w:marBottom w:val="0"/>
              <w:divBdr>
                <w:top w:val="none" w:sz="0" w:space="0" w:color="auto"/>
                <w:left w:val="none" w:sz="0" w:space="0" w:color="auto"/>
                <w:bottom w:val="none" w:sz="0" w:space="0" w:color="auto"/>
                <w:right w:val="none" w:sz="0" w:space="0" w:color="auto"/>
              </w:divBdr>
              <w:divsChild>
                <w:div w:id="2001154954">
                  <w:marLeft w:val="0"/>
                  <w:marRight w:val="0"/>
                  <w:marTop w:val="0"/>
                  <w:marBottom w:val="0"/>
                  <w:divBdr>
                    <w:top w:val="none" w:sz="0" w:space="0" w:color="auto"/>
                    <w:left w:val="none" w:sz="0" w:space="0" w:color="auto"/>
                    <w:bottom w:val="none" w:sz="0" w:space="0" w:color="auto"/>
                    <w:right w:val="none" w:sz="0" w:space="0" w:color="auto"/>
                  </w:divBdr>
                  <w:divsChild>
                    <w:div w:id="1731805195">
                      <w:marLeft w:val="0"/>
                      <w:marRight w:val="0"/>
                      <w:marTop w:val="0"/>
                      <w:marBottom w:val="0"/>
                      <w:divBdr>
                        <w:top w:val="none" w:sz="0" w:space="0" w:color="auto"/>
                        <w:left w:val="none" w:sz="0" w:space="0" w:color="auto"/>
                        <w:bottom w:val="none" w:sz="0" w:space="0" w:color="auto"/>
                        <w:right w:val="none" w:sz="0" w:space="0" w:color="auto"/>
                      </w:divBdr>
                      <w:divsChild>
                        <w:div w:id="1113133887">
                          <w:marLeft w:val="0"/>
                          <w:marRight w:val="0"/>
                          <w:marTop w:val="0"/>
                          <w:marBottom w:val="0"/>
                          <w:divBdr>
                            <w:top w:val="none" w:sz="0" w:space="0" w:color="auto"/>
                            <w:left w:val="none" w:sz="0" w:space="0" w:color="auto"/>
                            <w:bottom w:val="none" w:sz="0" w:space="0" w:color="auto"/>
                            <w:right w:val="none" w:sz="0" w:space="0" w:color="auto"/>
                          </w:divBdr>
                          <w:divsChild>
                            <w:div w:id="1683513462">
                              <w:marLeft w:val="0"/>
                              <w:marRight w:val="0"/>
                              <w:marTop w:val="0"/>
                              <w:marBottom w:val="0"/>
                              <w:divBdr>
                                <w:top w:val="none" w:sz="0" w:space="0" w:color="auto"/>
                                <w:left w:val="none" w:sz="0" w:space="0" w:color="auto"/>
                                <w:bottom w:val="none" w:sz="0" w:space="0" w:color="auto"/>
                                <w:right w:val="none" w:sz="0" w:space="0" w:color="auto"/>
                              </w:divBdr>
                              <w:divsChild>
                                <w:div w:id="135981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050881">
                  <w:marLeft w:val="0"/>
                  <w:marRight w:val="0"/>
                  <w:marTop w:val="0"/>
                  <w:marBottom w:val="0"/>
                  <w:divBdr>
                    <w:top w:val="none" w:sz="0" w:space="0" w:color="auto"/>
                    <w:left w:val="none" w:sz="0" w:space="0" w:color="auto"/>
                    <w:bottom w:val="none" w:sz="0" w:space="0" w:color="auto"/>
                    <w:right w:val="none" w:sz="0" w:space="0" w:color="auto"/>
                  </w:divBdr>
                  <w:divsChild>
                    <w:div w:id="1417439604">
                      <w:marLeft w:val="0"/>
                      <w:marRight w:val="0"/>
                      <w:marTop w:val="0"/>
                      <w:marBottom w:val="0"/>
                      <w:divBdr>
                        <w:top w:val="none" w:sz="0" w:space="0" w:color="auto"/>
                        <w:left w:val="none" w:sz="0" w:space="0" w:color="auto"/>
                        <w:bottom w:val="none" w:sz="0" w:space="0" w:color="auto"/>
                        <w:right w:val="none" w:sz="0" w:space="0" w:color="auto"/>
                      </w:divBdr>
                      <w:divsChild>
                        <w:div w:id="1034891543">
                          <w:marLeft w:val="0"/>
                          <w:marRight w:val="0"/>
                          <w:marTop w:val="0"/>
                          <w:marBottom w:val="0"/>
                          <w:divBdr>
                            <w:top w:val="none" w:sz="0" w:space="0" w:color="auto"/>
                            <w:left w:val="none" w:sz="0" w:space="0" w:color="auto"/>
                            <w:bottom w:val="none" w:sz="0" w:space="0" w:color="auto"/>
                            <w:right w:val="none" w:sz="0" w:space="0" w:color="auto"/>
                          </w:divBdr>
                          <w:divsChild>
                            <w:div w:id="2011985206">
                              <w:marLeft w:val="0"/>
                              <w:marRight w:val="0"/>
                              <w:marTop w:val="0"/>
                              <w:marBottom w:val="0"/>
                              <w:divBdr>
                                <w:top w:val="none" w:sz="0" w:space="0" w:color="auto"/>
                                <w:left w:val="none" w:sz="0" w:space="0" w:color="auto"/>
                                <w:bottom w:val="none" w:sz="0" w:space="0" w:color="auto"/>
                                <w:right w:val="none" w:sz="0" w:space="0" w:color="auto"/>
                              </w:divBdr>
                              <w:divsChild>
                                <w:div w:id="101149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0965">
                  <w:marLeft w:val="0"/>
                  <w:marRight w:val="0"/>
                  <w:marTop w:val="0"/>
                  <w:marBottom w:val="0"/>
                  <w:divBdr>
                    <w:top w:val="none" w:sz="0" w:space="0" w:color="auto"/>
                    <w:left w:val="none" w:sz="0" w:space="0" w:color="auto"/>
                    <w:bottom w:val="none" w:sz="0" w:space="0" w:color="auto"/>
                    <w:right w:val="none" w:sz="0" w:space="0" w:color="auto"/>
                  </w:divBdr>
                </w:div>
                <w:div w:id="1399088468">
                  <w:marLeft w:val="0"/>
                  <w:marRight w:val="0"/>
                  <w:marTop w:val="0"/>
                  <w:marBottom w:val="0"/>
                  <w:divBdr>
                    <w:top w:val="none" w:sz="0" w:space="0" w:color="auto"/>
                    <w:left w:val="none" w:sz="0" w:space="0" w:color="auto"/>
                    <w:bottom w:val="none" w:sz="0" w:space="0" w:color="auto"/>
                    <w:right w:val="none" w:sz="0" w:space="0" w:color="auto"/>
                  </w:divBdr>
                  <w:divsChild>
                    <w:div w:id="1212809308">
                      <w:marLeft w:val="0"/>
                      <w:marRight w:val="0"/>
                      <w:marTop w:val="0"/>
                      <w:marBottom w:val="0"/>
                      <w:divBdr>
                        <w:top w:val="none" w:sz="0" w:space="0" w:color="auto"/>
                        <w:left w:val="none" w:sz="0" w:space="0" w:color="auto"/>
                        <w:bottom w:val="none" w:sz="0" w:space="0" w:color="auto"/>
                        <w:right w:val="none" w:sz="0" w:space="0" w:color="auto"/>
                      </w:divBdr>
                      <w:divsChild>
                        <w:div w:id="437483116">
                          <w:marLeft w:val="0"/>
                          <w:marRight w:val="0"/>
                          <w:marTop w:val="0"/>
                          <w:marBottom w:val="0"/>
                          <w:divBdr>
                            <w:top w:val="none" w:sz="0" w:space="0" w:color="auto"/>
                            <w:left w:val="none" w:sz="0" w:space="0" w:color="auto"/>
                            <w:bottom w:val="none" w:sz="0" w:space="0" w:color="auto"/>
                            <w:right w:val="none" w:sz="0" w:space="0" w:color="auto"/>
                          </w:divBdr>
                          <w:divsChild>
                            <w:div w:id="1804689772">
                              <w:marLeft w:val="0"/>
                              <w:marRight w:val="0"/>
                              <w:marTop w:val="0"/>
                              <w:marBottom w:val="0"/>
                              <w:divBdr>
                                <w:top w:val="none" w:sz="0" w:space="0" w:color="auto"/>
                                <w:left w:val="none" w:sz="0" w:space="0" w:color="auto"/>
                                <w:bottom w:val="none" w:sz="0" w:space="0" w:color="auto"/>
                                <w:right w:val="none" w:sz="0" w:space="0" w:color="auto"/>
                              </w:divBdr>
                              <w:divsChild>
                                <w:div w:id="76665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347059">
                  <w:marLeft w:val="0"/>
                  <w:marRight w:val="0"/>
                  <w:marTop w:val="0"/>
                  <w:marBottom w:val="0"/>
                  <w:divBdr>
                    <w:top w:val="none" w:sz="0" w:space="0" w:color="auto"/>
                    <w:left w:val="none" w:sz="0" w:space="0" w:color="auto"/>
                    <w:bottom w:val="none" w:sz="0" w:space="0" w:color="auto"/>
                    <w:right w:val="none" w:sz="0" w:space="0" w:color="auto"/>
                  </w:divBdr>
                  <w:divsChild>
                    <w:div w:id="1139112983">
                      <w:marLeft w:val="0"/>
                      <w:marRight w:val="0"/>
                      <w:marTop w:val="0"/>
                      <w:marBottom w:val="0"/>
                      <w:divBdr>
                        <w:top w:val="none" w:sz="0" w:space="0" w:color="auto"/>
                        <w:left w:val="none" w:sz="0" w:space="0" w:color="auto"/>
                        <w:bottom w:val="none" w:sz="0" w:space="0" w:color="auto"/>
                        <w:right w:val="none" w:sz="0" w:space="0" w:color="auto"/>
                      </w:divBdr>
                      <w:divsChild>
                        <w:div w:id="1361399892">
                          <w:marLeft w:val="0"/>
                          <w:marRight w:val="0"/>
                          <w:marTop w:val="0"/>
                          <w:marBottom w:val="0"/>
                          <w:divBdr>
                            <w:top w:val="none" w:sz="0" w:space="0" w:color="auto"/>
                            <w:left w:val="none" w:sz="0" w:space="0" w:color="auto"/>
                            <w:bottom w:val="none" w:sz="0" w:space="0" w:color="auto"/>
                            <w:right w:val="none" w:sz="0" w:space="0" w:color="auto"/>
                          </w:divBdr>
                          <w:divsChild>
                            <w:div w:id="470441269">
                              <w:marLeft w:val="0"/>
                              <w:marRight w:val="0"/>
                              <w:marTop w:val="0"/>
                              <w:marBottom w:val="0"/>
                              <w:divBdr>
                                <w:top w:val="none" w:sz="0" w:space="0" w:color="auto"/>
                                <w:left w:val="none" w:sz="0" w:space="0" w:color="auto"/>
                                <w:bottom w:val="none" w:sz="0" w:space="0" w:color="auto"/>
                                <w:right w:val="none" w:sz="0" w:space="0" w:color="auto"/>
                              </w:divBdr>
                              <w:divsChild>
                                <w:div w:id="198373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801316">
                  <w:marLeft w:val="0"/>
                  <w:marRight w:val="0"/>
                  <w:marTop w:val="0"/>
                  <w:marBottom w:val="0"/>
                  <w:divBdr>
                    <w:top w:val="none" w:sz="0" w:space="0" w:color="auto"/>
                    <w:left w:val="none" w:sz="0" w:space="0" w:color="auto"/>
                    <w:bottom w:val="none" w:sz="0" w:space="0" w:color="auto"/>
                    <w:right w:val="none" w:sz="0" w:space="0" w:color="auto"/>
                  </w:divBdr>
                </w:div>
                <w:div w:id="648367414">
                  <w:marLeft w:val="0"/>
                  <w:marRight w:val="0"/>
                  <w:marTop w:val="0"/>
                  <w:marBottom w:val="0"/>
                  <w:divBdr>
                    <w:top w:val="none" w:sz="0" w:space="0" w:color="auto"/>
                    <w:left w:val="none" w:sz="0" w:space="0" w:color="auto"/>
                    <w:bottom w:val="none" w:sz="0" w:space="0" w:color="auto"/>
                    <w:right w:val="none" w:sz="0" w:space="0" w:color="auto"/>
                  </w:divBdr>
                  <w:divsChild>
                    <w:div w:id="1584146235">
                      <w:marLeft w:val="0"/>
                      <w:marRight w:val="0"/>
                      <w:marTop w:val="0"/>
                      <w:marBottom w:val="0"/>
                      <w:divBdr>
                        <w:top w:val="none" w:sz="0" w:space="0" w:color="auto"/>
                        <w:left w:val="none" w:sz="0" w:space="0" w:color="auto"/>
                        <w:bottom w:val="none" w:sz="0" w:space="0" w:color="auto"/>
                        <w:right w:val="none" w:sz="0" w:space="0" w:color="auto"/>
                      </w:divBdr>
                      <w:divsChild>
                        <w:div w:id="1755659781">
                          <w:marLeft w:val="0"/>
                          <w:marRight w:val="0"/>
                          <w:marTop w:val="0"/>
                          <w:marBottom w:val="0"/>
                          <w:divBdr>
                            <w:top w:val="none" w:sz="0" w:space="0" w:color="auto"/>
                            <w:left w:val="none" w:sz="0" w:space="0" w:color="auto"/>
                            <w:bottom w:val="none" w:sz="0" w:space="0" w:color="auto"/>
                            <w:right w:val="none" w:sz="0" w:space="0" w:color="auto"/>
                          </w:divBdr>
                          <w:divsChild>
                            <w:div w:id="978996232">
                              <w:marLeft w:val="0"/>
                              <w:marRight w:val="0"/>
                              <w:marTop w:val="0"/>
                              <w:marBottom w:val="0"/>
                              <w:divBdr>
                                <w:top w:val="none" w:sz="0" w:space="0" w:color="auto"/>
                                <w:left w:val="none" w:sz="0" w:space="0" w:color="auto"/>
                                <w:bottom w:val="none" w:sz="0" w:space="0" w:color="auto"/>
                                <w:right w:val="none" w:sz="0" w:space="0" w:color="auto"/>
                              </w:divBdr>
                              <w:divsChild>
                                <w:div w:id="42920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8</Pages>
  <Words>1656</Words>
  <Characters>9108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CRISTINA MUNOZ FERNANDEZ</cp:lastModifiedBy>
  <cp:revision>15</cp:revision>
  <dcterms:created xsi:type="dcterms:W3CDTF">2026-05-24T18:21:00Z</dcterms:created>
  <dcterms:modified xsi:type="dcterms:W3CDTF">2026-06-02T07:20:00Z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2019-12-05T17:29:00Z</dcterms:created>
  <dc:creator>APEG</dc:creator>
  <dc:description/>
  <cp:keywords>BOE-A-2017-12902 BOE Legislación consolidada Agencia Estatal Boletín Oficial del Estado</cp:keywords>
  <dc:language>es-ES</dc:language>
  <cp:lastModifiedBy>Alejandro Muñoz Fernández</cp:lastModifiedBy>
  <cp:lastPrinted>2026-05-12T06:21:00Z</cp:lastPrinted>
  <dcterms:modified xsi:type="dcterms:W3CDTF">2026-05-13T19:29:07Z</dcterms:modified>
  <cp:revision>842</cp:revision>
  <dc:subject>BOE-A-2017-12902 actualizado a 9 de febrero de 2019</dc:subject>
  <dc:title>Ley 9/2017, de 8 de noviembre, de Contratos del Sector Público, por la que se transponen al ordenamiento jurídico español las Directivas del Parlamento Europeo y del Consejo 2014/23/UE y 2014/24/UE, de 26 de febrero de 2014.</dc:title>
</cp:coreProperties>
</file>